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50B18" w14:textId="2B1721AA" w:rsidR="00A3792F" w:rsidRPr="00446927" w:rsidRDefault="00A3792F" w:rsidP="0087788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C21910">
        <w:rPr>
          <w:b/>
          <w:sz w:val="28"/>
          <w:szCs w:val="28"/>
        </w:rPr>
        <w:t>R3-</w:t>
      </w:r>
      <w:r w:rsidRPr="00C21910">
        <w:rPr>
          <w:b/>
          <w:noProof/>
          <w:sz w:val="28"/>
          <w:szCs w:val="28"/>
        </w:rPr>
        <w:t>21</w:t>
      </w:r>
      <w:r w:rsidR="00C21910" w:rsidRPr="00C21910">
        <w:rPr>
          <w:b/>
          <w:noProof/>
          <w:sz w:val="28"/>
          <w:szCs w:val="28"/>
        </w:rPr>
        <w:t>4827</w:t>
      </w:r>
    </w:p>
    <w:p w14:paraId="10175E28" w14:textId="77777777" w:rsidR="00A3792F" w:rsidRPr="002818AA" w:rsidRDefault="00A3792F" w:rsidP="0087788B">
      <w:pPr>
        <w:pStyle w:val="CRCoverPage"/>
        <w:outlineLvl w:val="0"/>
        <w:rPr>
          <w:b/>
          <w:noProof/>
          <w:sz w:val="24"/>
          <w:szCs w:val="28"/>
        </w:rPr>
      </w:pPr>
      <w:r w:rsidRPr="00446927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November</w:t>
      </w:r>
      <w:r w:rsidRPr="00446927">
        <w:rPr>
          <w:b/>
          <w:noProof/>
          <w:sz w:val="24"/>
          <w:szCs w:val="28"/>
        </w:rPr>
        <w:t xml:space="preserve"> 1</w:t>
      </w:r>
      <w:r>
        <w:rPr>
          <w:b/>
          <w:noProof/>
          <w:sz w:val="24"/>
          <w:szCs w:val="28"/>
          <w:vertAlign w:val="superscript"/>
        </w:rPr>
        <w:t>st</w:t>
      </w:r>
      <w:r w:rsidRPr="00446927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11</w:t>
      </w:r>
      <w:r w:rsidRPr="00446927">
        <w:rPr>
          <w:b/>
          <w:noProof/>
          <w:sz w:val="24"/>
          <w:szCs w:val="28"/>
          <w:vertAlign w:val="superscript"/>
        </w:rPr>
        <w:t>th</w:t>
      </w:r>
      <w:r w:rsidRPr="00446927">
        <w:rPr>
          <w:b/>
          <w:noProof/>
          <w:sz w:val="24"/>
          <w:szCs w:val="28"/>
        </w:rPr>
        <w:t xml:space="preserve"> 2021</w:t>
      </w:r>
    </w:p>
    <w:bookmarkEnd w:id="0"/>
    <w:p w14:paraId="7F3189AB" w14:textId="77777777" w:rsidR="0079791B" w:rsidRPr="002818AA" w:rsidRDefault="0079791B" w:rsidP="0087788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4B9E0015" w:rsidR="0079791B" w:rsidRPr="002818AA" w:rsidRDefault="0079791B" w:rsidP="0087788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>
        <w:rPr>
          <w:rFonts w:asciiTheme="minorHAnsi" w:hAnsiTheme="minorHAnsi" w:cstheme="minorHAnsi"/>
          <w:szCs w:val="22"/>
        </w:rPr>
        <w:t>13.</w:t>
      </w:r>
      <w:r w:rsidR="00B908E3">
        <w:rPr>
          <w:rFonts w:asciiTheme="minorHAnsi" w:hAnsiTheme="minorHAnsi" w:cstheme="minorHAnsi"/>
          <w:szCs w:val="22"/>
        </w:rPr>
        <w:t>4</w:t>
      </w:r>
      <w:r w:rsidR="0096454B">
        <w:rPr>
          <w:rFonts w:asciiTheme="minorHAnsi" w:hAnsiTheme="minorHAnsi" w:cstheme="minorHAnsi"/>
          <w:szCs w:val="22"/>
        </w:rPr>
        <w:t>.</w:t>
      </w:r>
      <w:r w:rsidR="00B908E3">
        <w:rPr>
          <w:rFonts w:asciiTheme="minorHAnsi" w:hAnsiTheme="minorHAnsi" w:cstheme="minorHAnsi"/>
          <w:szCs w:val="22"/>
        </w:rPr>
        <w:t>1</w:t>
      </w:r>
    </w:p>
    <w:p w14:paraId="5D26F93D" w14:textId="77777777" w:rsidR="0079791B" w:rsidRPr="002818AA" w:rsidRDefault="0079791B" w:rsidP="0087788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100E1C1C" w:rsidR="0079791B" w:rsidRPr="002F5DA7" w:rsidRDefault="0079791B" w:rsidP="0087788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D64536" w:rsidRPr="00D64536">
        <w:rPr>
          <w:rFonts w:ascii="Calibri" w:hAnsi="Calibri" w:cs="Calibri"/>
        </w:rPr>
        <w:t>Inter-</w:t>
      </w:r>
      <w:r w:rsidR="00C21910">
        <w:rPr>
          <w:rFonts w:ascii="Calibri" w:hAnsi="Calibri" w:cs="Calibri"/>
        </w:rPr>
        <w:t>D</w:t>
      </w:r>
      <w:r w:rsidR="00D64536" w:rsidRPr="00D64536">
        <w:rPr>
          <w:rFonts w:ascii="Calibri" w:hAnsi="Calibri" w:cs="Calibri"/>
        </w:rPr>
        <w:t>onor Resource Coordination</w:t>
      </w:r>
      <w:r w:rsidR="00443FA1">
        <w:rPr>
          <w:rFonts w:ascii="Calibri" w:hAnsi="Calibri" w:cs="Calibri"/>
        </w:rPr>
        <w:t xml:space="preserve"> in IAB Networks</w:t>
      </w:r>
    </w:p>
    <w:p w14:paraId="66073A5A" w14:textId="77777777" w:rsidR="0079791B" w:rsidRPr="002818AA" w:rsidRDefault="0079791B" w:rsidP="0087788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77777777" w:rsidR="0079791B" w:rsidRPr="002818AA" w:rsidRDefault="0079791B" w:rsidP="0087788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56DC0078" w14:textId="3841488C" w:rsidR="001227CD" w:rsidRPr="00084099" w:rsidRDefault="003351E4" w:rsidP="0087788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84099">
        <w:rPr>
          <w:rFonts w:asciiTheme="minorHAnsi" w:hAnsiTheme="minorHAnsi" w:cstheme="minorHAnsi"/>
          <w:sz w:val="22"/>
          <w:szCs w:val="22"/>
        </w:rPr>
        <w:t xml:space="preserve">This paper </w:t>
      </w:r>
      <w:r w:rsidR="0031232A" w:rsidRPr="00084099">
        <w:rPr>
          <w:rFonts w:asciiTheme="minorHAnsi" w:hAnsiTheme="minorHAnsi" w:cstheme="minorHAnsi"/>
          <w:sz w:val="22"/>
          <w:szCs w:val="22"/>
        </w:rPr>
        <w:t xml:space="preserve">discusses </w:t>
      </w:r>
      <w:r w:rsidR="00815CAF">
        <w:rPr>
          <w:rFonts w:asciiTheme="minorHAnsi" w:hAnsiTheme="minorHAnsi" w:cstheme="minorHAnsi"/>
          <w:sz w:val="22"/>
          <w:szCs w:val="22"/>
        </w:rPr>
        <w:t xml:space="preserve">how to </w:t>
      </w:r>
      <w:r w:rsidR="0031232A" w:rsidRPr="00084099">
        <w:rPr>
          <w:rFonts w:asciiTheme="minorHAnsi" w:hAnsiTheme="minorHAnsi" w:cstheme="minorHAnsi"/>
          <w:sz w:val="22"/>
          <w:szCs w:val="22"/>
        </w:rPr>
        <w:t>minimiz</w:t>
      </w:r>
      <w:r w:rsidR="00815CAF">
        <w:rPr>
          <w:rFonts w:asciiTheme="minorHAnsi" w:hAnsiTheme="minorHAnsi" w:cstheme="minorHAnsi"/>
          <w:sz w:val="22"/>
          <w:szCs w:val="22"/>
        </w:rPr>
        <w:t>e</w:t>
      </w:r>
      <w:r w:rsidR="0031232A" w:rsidRPr="00084099">
        <w:rPr>
          <w:rFonts w:asciiTheme="minorHAnsi" w:hAnsiTheme="minorHAnsi" w:cstheme="minorHAnsi"/>
          <w:sz w:val="22"/>
          <w:szCs w:val="22"/>
        </w:rPr>
        <w:t xml:space="preserve"> interference </w:t>
      </w:r>
      <w:r w:rsidR="001227CD" w:rsidRPr="00084099">
        <w:rPr>
          <w:rFonts w:asciiTheme="minorHAnsi" w:hAnsiTheme="minorHAnsi" w:cstheme="minorHAnsi"/>
          <w:sz w:val="22"/>
          <w:szCs w:val="22"/>
        </w:rPr>
        <w:t>and the</w:t>
      </w:r>
      <w:r w:rsidR="001227CD" w:rsidRPr="00084099">
        <w:rPr>
          <w:rFonts w:asciiTheme="minorHAnsi" w:eastAsia="SimSun" w:hAnsiTheme="minorHAnsi" w:cstheme="minorHAnsi"/>
          <w:sz w:val="22"/>
          <w:szCs w:val="22"/>
        </w:rPr>
        <w:t xml:space="preserve"> resource coordination </w:t>
      </w:r>
      <w:r w:rsidR="00F774EF" w:rsidRPr="00084099">
        <w:rPr>
          <w:rFonts w:asciiTheme="minorHAnsi" w:hAnsiTheme="minorHAnsi" w:cstheme="minorHAnsi"/>
          <w:sz w:val="22"/>
          <w:szCs w:val="22"/>
        </w:rPr>
        <w:t>for</w:t>
      </w:r>
      <w:r w:rsidR="0031232A" w:rsidRPr="00084099">
        <w:rPr>
          <w:rFonts w:asciiTheme="minorHAnsi" w:hAnsiTheme="minorHAnsi" w:cstheme="minorHAnsi"/>
          <w:sz w:val="22"/>
          <w:szCs w:val="22"/>
        </w:rPr>
        <w:t xml:space="preserve"> a boundary IAB node </w:t>
      </w:r>
      <w:r w:rsidR="001227CD" w:rsidRPr="00084099">
        <w:rPr>
          <w:rFonts w:asciiTheme="minorHAnsi" w:hAnsiTheme="minorHAnsi" w:cstheme="minorHAnsi"/>
          <w:sz w:val="22"/>
          <w:szCs w:val="22"/>
        </w:rPr>
        <w:t xml:space="preserve">for both the below scenarios. </w:t>
      </w:r>
    </w:p>
    <w:p w14:paraId="61FD8A93" w14:textId="4CEE600F" w:rsidR="001227CD" w:rsidRPr="00084099" w:rsidRDefault="001227CD" w:rsidP="0087788B">
      <w:pPr>
        <w:spacing w:before="120" w:after="0"/>
        <w:ind w:left="360"/>
        <w:jc w:val="left"/>
        <w:rPr>
          <w:rFonts w:asciiTheme="minorHAnsi" w:eastAsia="SimSun" w:hAnsiTheme="minorHAnsi" w:cstheme="minorHAnsi"/>
          <w:b/>
          <w:sz w:val="22"/>
          <w:szCs w:val="22"/>
          <w:lang w:val="en-US"/>
        </w:rPr>
      </w:pPr>
      <w:r w:rsidRPr="00084099">
        <w:rPr>
          <w:rFonts w:asciiTheme="minorHAnsi" w:eastAsia="SimSun" w:hAnsiTheme="minorHAnsi" w:cstheme="minorHAnsi"/>
          <w:b/>
          <w:sz w:val="22"/>
          <w:szCs w:val="22"/>
        </w:rPr>
        <w:t xml:space="preserve">Scenario 1: Inter-donor migration for single connected </w:t>
      </w:r>
      <w:r w:rsidR="00454656">
        <w:rPr>
          <w:rFonts w:asciiTheme="minorHAnsi" w:eastAsia="SimSun" w:hAnsiTheme="minorHAnsi" w:cstheme="minorHAnsi"/>
          <w:b/>
          <w:sz w:val="22"/>
          <w:szCs w:val="22"/>
        </w:rPr>
        <w:t>boundary node</w:t>
      </w:r>
      <w:r w:rsidR="00C366BD">
        <w:rPr>
          <w:rFonts w:asciiTheme="minorHAnsi" w:eastAsia="SimSun" w:hAnsiTheme="minorHAnsi" w:cstheme="minorHAnsi"/>
          <w:b/>
          <w:sz w:val="22"/>
          <w:szCs w:val="22"/>
        </w:rPr>
        <w:t>.</w:t>
      </w:r>
    </w:p>
    <w:p w14:paraId="56BA252F" w14:textId="6FE7F34B" w:rsidR="001227CD" w:rsidRPr="00084099" w:rsidRDefault="001227CD" w:rsidP="0087788B">
      <w:pPr>
        <w:spacing w:before="120" w:after="0"/>
        <w:ind w:left="360"/>
        <w:jc w:val="left"/>
        <w:rPr>
          <w:rFonts w:asciiTheme="minorHAnsi" w:eastAsia="SimSun" w:hAnsiTheme="minorHAnsi" w:cstheme="minorHAnsi"/>
          <w:b/>
          <w:sz w:val="22"/>
          <w:szCs w:val="22"/>
        </w:rPr>
      </w:pPr>
      <w:r w:rsidRPr="00084099">
        <w:rPr>
          <w:rFonts w:asciiTheme="minorHAnsi" w:eastAsia="SimSun" w:hAnsiTheme="minorHAnsi" w:cstheme="minorHAnsi"/>
          <w:b/>
          <w:sz w:val="22"/>
          <w:szCs w:val="22"/>
        </w:rPr>
        <w:t xml:space="preserve">Scenario 2: Inter-donor topology redundancy for dual-connected </w:t>
      </w:r>
      <w:r w:rsidR="00454656">
        <w:rPr>
          <w:rFonts w:asciiTheme="minorHAnsi" w:eastAsia="SimSun" w:hAnsiTheme="minorHAnsi" w:cstheme="minorHAnsi"/>
          <w:b/>
          <w:sz w:val="22"/>
          <w:szCs w:val="22"/>
        </w:rPr>
        <w:t>boundary node</w:t>
      </w:r>
      <w:r w:rsidR="00C366BD">
        <w:rPr>
          <w:rFonts w:asciiTheme="minorHAnsi" w:eastAsia="SimSun" w:hAnsiTheme="minorHAnsi" w:cstheme="minorHAnsi"/>
          <w:b/>
          <w:sz w:val="22"/>
          <w:szCs w:val="22"/>
        </w:rPr>
        <w:t>.</w:t>
      </w:r>
    </w:p>
    <w:p w14:paraId="3D001E69" w14:textId="45B54B3E" w:rsidR="00EA6D49" w:rsidRDefault="00855BBD" w:rsidP="0087788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RAN3#113-e agreements</w:t>
      </w:r>
      <w:r w:rsidR="008C66CE">
        <w:rPr>
          <w:rFonts w:asciiTheme="minorHAnsi" w:hAnsiTheme="minorHAnsi" w:cstheme="minorHAnsi"/>
          <w:sz w:val="22"/>
          <w:szCs w:val="22"/>
        </w:rPr>
        <w:t xml:space="preserve"> and TBCs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leGrid"/>
        <w:tblpPr w:leftFromText="141" w:rightFromText="141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0C02" w14:paraId="1839EEAF" w14:textId="77777777" w:rsidTr="00167D74">
        <w:tc>
          <w:tcPr>
            <w:tcW w:w="9629" w:type="dxa"/>
          </w:tcPr>
          <w:p w14:paraId="38C00493" w14:textId="77777777" w:rsidR="00855BBD" w:rsidRPr="00855BBD" w:rsidRDefault="00855BBD" w:rsidP="0087788B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MS Mincho" w:hAnsi="Calibri" w:cs="Calibri"/>
                <w:b/>
                <w:bCs/>
                <w:color w:val="00B050"/>
                <w:sz w:val="18"/>
                <w:szCs w:val="18"/>
                <w:lang w:val="en-US"/>
              </w:rPr>
            </w:pPr>
            <w:r w:rsidRPr="00855BBD">
              <w:rPr>
                <w:rFonts w:ascii="Calibri" w:eastAsia="Calibri" w:hAnsi="Calibri" w:cs="Calibri" w:hint="eastAsia"/>
                <w:b/>
                <w:color w:val="00B050"/>
                <w:sz w:val="18"/>
                <w:szCs w:val="18"/>
                <w:lang w:val="en-US" w:eastAsia="sv-SE"/>
              </w:rPr>
              <w:t>WA: The F1-terminating donor of the boundary node forwards the boundary IAB node</w:t>
            </w:r>
            <w:r w:rsidRPr="00855BBD">
              <w:rPr>
                <w:rFonts w:ascii="Calibri" w:eastAsia="DengXian" w:hAnsi="Calibri" w:cs="Calibri"/>
                <w:b/>
                <w:bCs/>
                <w:color w:val="00B050"/>
                <w:sz w:val="18"/>
                <w:szCs w:val="18"/>
                <w:lang w:val="en-US"/>
              </w:rPr>
              <w:t>’</w:t>
            </w:r>
            <w:r w:rsidRPr="00855BBD">
              <w:rPr>
                <w:rFonts w:ascii="Calibri" w:eastAsia="Calibri" w:hAnsi="Calibri" w:cs="Calibri" w:hint="eastAsia"/>
                <w:b/>
                <w:color w:val="00B050"/>
                <w:sz w:val="18"/>
                <w:szCs w:val="18"/>
                <w:lang w:val="en-US" w:eastAsia="sv-SE"/>
              </w:rPr>
              <w:t>s multiplexing info and the boundary IAB-DU</w:t>
            </w:r>
            <w:r w:rsidRPr="00855BBD">
              <w:rPr>
                <w:rFonts w:ascii="Calibri" w:eastAsia="DengXian" w:hAnsi="Calibri" w:cs="Calibri"/>
                <w:b/>
                <w:bCs/>
                <w:color w:val="00B050"/>
                <w:sz w:val="18"/>
                <w:szCs w:val="18"/>
                <w:lang w:val="en-US"/>
              </w:rPr>
              <w:t>’</w:t>
            </w:r>
            <w:r w:rsidRPr="00855BBD">
              <w:rPr>
                <w:rFonts w:ascii="Calibri" w:eastAsia="Calibri" w:hAnsi="Calibri" w:cs="Calibri" w:hint="eastAsia"/>
                <w:b/>
                <w:color w:val="00B050"/>
                <w:sz w:val="18"/>
                <w:szCs w:val="18"/>
                <w:lang w:val="en-US" w:eastAsia="sv-SE"/>
              </w:rPr>
              <w:t xml:space="preserve">s activated cell list to the non-F1-terminating donor, via following </w:t>
            </w:r>
            <w:proofErr w:type="spellStart"/>
            <w:r w:rsidRPr="00855BBD">
              <w:rPr>
                <w:rFonts w:ascii="Calibri" w:eastAsia="Calibri" w:hAnsi="Calibri" w:cs="Calibri" w:hint="eastAsia"/>
                <w:b/>
                <w:color w:val="00B050"/>
                <w:sz w:val="18"/>
                <w:szCs w:val="18"/>
                <w:lang w:val="en-US" w:eastAsia="sv-SE"/>
              </w:rPr>
              <w:t>XnAP</w:t>
            </w:r>
            <w:proofErr w:type="spellEnd"/>
            <w:r w:rsidRPr="00855BBD">
              <w:rPr>
                <w:rFonts w:ascii="Calibri" w:eastAsia="Calibri" w:hAnsi="Calibri" w:cs="Calibri" w:hint="eastAsia"/>
                <w:b/>
                <w:color w:val="00B050"/>
                <w:sz w:val="18"/>
                <w:szCs w:val="18"/>
                <w:lang w:val="en-US" w:eastAsia="sv-SE"/>
              </w:rPr>
              <w:t xml:space="preserve"> procedures:</w:t>
            </w:r>
          </w:p>
          <w:p w14:paraId="397C4FC6" w14:textId="77777777" w:rsidR="00855BBD" w:rsidRPr="00855BBD" w:rsidRDefault="00855BBD" w:rsidP="0087788B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Calibri" w:hAnsi="Calibri" w:cs="Calibri"/>
                <w:color w:val="00B050"/>
                <w:sz w:val="18"/>
                <w:szCs w:val="18"/>
                <w:lang w:val="en-US" w:eastAsia="sv-SE"/>
              </w:rPr>
            </w:pPr>
            <w:r w:rsidRPr="00855BBD">
              <w:rPr>
                <w:rFonts w:ascii="Calibri" w:eastAsia="Calibri" w:hAnsi="Calibri" w:cs="Calibri" w:hint="eastAsia"/>
                <w:color w:val="00B050"/>
                <w:sz w:val="18"/>
                <w:szCs w:val="18"/>
                <w:lang w:val="en-US" w:eastAsia="sv-SE"/>
              </w:rPr>
              <w:t>- retrieve UE context procedure,</w:t>
            </w:r>
          </w:p>
          <w:p w14:paraId="710D26A2" w14:textId="038EF0E0" w:rsidR="00855BBD" w:rsidRPr="00855BBD" w:rsidRDefault="00855BBD" w:rsidP="0087788B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Calibri" w:hAnsi="Calibri" w:cs="Calibri"/>
                <w:color w:val="00B050"/>
                <w:sz w:val="18"/>
                <w:szCs w:val="18"/>
                <w:lang w:val="en-US" w:eastAsia="sv-SE"/>
              </w:rPr>
            </w:pPr>
            <w:r w:rsidRPr="00855BBD">
              <w:rPr>
                <w:rFonts w:ascii="Calibri" w:eastAsia="Calibri" w:hAnsi="Calibri" w:cs="Calibri" w:hint="eastAsia"/>
                <w:color w:val="00B050"/>
                <w:sz w:val="18"/>
                <w:szCs w:val="18"/>
                <w:lang w:val="en-US" w:eastAsia="sv-SE"/>
              </w:rPr>
              <w:t xml:space="preserve">- handover preparation procedure, </w:t>
            </w:r>
          </w:p>
          <w:p w14:paraId="20900E8A" w14:textId="77777777" w:rsidR="00855BBD" w:rsidRPr="00855BBD" w:rsidRDefault="00855BBD" w:rsidP="0087788B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Calibri" w:hAnsi="Calibri" w:cs="Calibri"/>
                <w:color w:val="00B050"/>
                <w:sz w:val="18"/>
                <w:szCs w:val="18"/>
                <w:lang w:val="en-US" w:eastAsia="sv-SE"/>
              </w:rPr>
            </w:pPr>
            <w:r w:rsidRPr="00855BBD">
              <w:rPr>
                <w:rFonts w:ascii="Calibri" w:eastAsia="Calibri" w:hAnsi="Calibri" w:cs="Calibri" w:hint="eastAsia"/>
                <w:color w:val="00B050"/>
                <w:sz w:val="18"/>
                <w:szCs w:val="18"/>
                <w:lang w:val="en-US" w:eastAsia="sv-SE"/>
              </w:rPr>
              <w:t xml:space="preserve">- SN addition procedure, </w:t>
            </w:r>
          </w:p>
          <w:p w14:paraId="518A7702" w14:textId="77777777" w:rsidR="00855BBD" w:rsidRPr="00855BBD" w:rsidRDefault="00855BBD" w:rsidP="0087788B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Calibri" w:hAnsi="Calibri" w:cs="Calibri"/>
                <w:color w:val="00B050"/>
                <w:sz w:val="18"/>
                <w:szCs w:val="18"/>
                <w:lang w:val="en-US" w:eastAsia="sv-SE"/>
              </w:rPr>
            </w:pPr>
            <w:r w:rsidRPr="00855BBD">
              <w:rPr>
                <w:rFonts w:ascii="Calibri" w:eastAsia="Calibri" w:hAnsi="Calibri" w:cs="Calibri" w:hint="eastAsia"/>
                <w:color w:val="00B050"/>
                <w:sz w:val="18"/>
                <w:szCs w:val="18"/>
                <w:lang w:val="en-US" w:eastAsia="sv-SE"/>
              </w:rPr>
              <w:t>- MN initiated SN modification procedure</w:t>
            </w:r>
          </w:p>
          <w:p w14:paraId="48046E61" w14:textId="1DBB84BD" w:rsidR="00855BBD" w:rsidRPr="00855BBD" w:rsidRDefault="00855BBD" w:rsidP="0087788B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Calibri" w:hAnsi="Calibri" w:cs="Calibri"/>
                <w:color w:val="00B050"/>
                <w:sz w:val="18"/>
                <w:szCs w:val="18"/>
                <w:lang w:val="en-US" w:eastAsia="sv-SE"/>
              </w:rPr>
            </w:pPr>
            <w:r w:rsidRPr="00855BBD">
              <w:rPr>
                <w:rFonts w:ascii="Calibri" w:eastAsia="Calibri" w:hAnsi="Calibri" w:cs="Calibri" w:hint="eastAsia"/>
                <w:color w:val="00B050"/>
                <w:sz w:val="18"/>
                <w:szCs w:val="18"/>
                <w:lang w:val="en-US" w:eastAsia="sv-SE"/>
              </w:rPr>
              <w:t>- SN initiated SN modification procedure</w:t>
            </w:r>
          </w:p>
          <w:p w14:paraId="6D0B533B" w14:textId="3DE00573" w:rsidR="00855BBD" w:rsidRPr="00855BBD" w:rsidRDefault="00855BBD" w:rsidP="0087788B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Calibri" w:hAnsi="Calibri" w:cs="Calibri"/>
                <w:b/>
                <w:color w:val="00B050"/>
                <w:sz w:val="18"/>
                <w:szCs w:val="18"/>
                <w:lang w:val="en-US" w:eastAsia="sv-SE"/>
              </w:rPr>
            </w:pPr>
            <w:r w:rsidRPr="00855BBD">
              <w:rPr>
                <w:rFonts w:ascii="Calibri" w:eastAsia="Calibri" w:hAnsi="Calibri" w:cs="Calibri" w:hint="eastAsia"/>
                <w:b/>
                <w:color w:val="00B050"/>
                <w:sz w:val="18"/>
                <w:szCs w:val="18"/>
                <w:lang w:val="en-US" w:eastAsia="sv-SE"/>
              </w:rPr>
              <w:t xml:space="preserve">Wait for RAN1 progress on whether need to forward additional information. </w:t>
            </w:r>
          </w:p>
          <w:p w14:paraId="6684F006" w14:textId="77777777" w:rsidR="00855BBD" w:rsidRPr="00855BBD" w:rsidRDefault="00855BBD" w:rsidP="0087788B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Calibri" w:hAnsi="Calibri" w:cs="Calibri"/>
                <w:color w:val="0000FF"/>
                <w:sz w:val="18"/>
                <w:szCs w:val="18"/>
                <w:lang w:val="en-US" w:eastAsia="sv-SE"/>
              </w:rPr>
            </w:pPr>
            <w:r w:rsidRPr="00855BBD">
              <w:rPr>
                <w:rFonts w:ascii="Calibri" w:eastAsia="Calibri" w:hAnsi="Calibri" w:cs="Calibri" w:hint="eastAsia"/>
                <w:color w:val="0000FF"/>
                <w:sz w:val="18"/>
                <w:szCs w:val="18"/>
                <w:lang w:val="en-US" w:eastAsia="sv-SE"/>
              </w:rPr>
              <w:t xml:space="preserve">FFS on whether need new </w:t>
            </w:r>
            <w:proofErr w:type="spellStart"/>
            <w:r w:rsidRPr="00855BBD">
              <w:rPr>
                <w:rFonts w:ascii="Calibri" w:eastAsia="Calibri" w:hAnsi="Calibri" w:cs="Calibri" w:hint="eastAsia"/>
                <w:color w:val="0000FF"/>
                <w:sz w:val="18"/>
                <w:szCs w:val="18"/>
                <w:lang w:val="en-US" w:eastAsia="sv-SE"/>
              </w:rPr>
              <w:t>XnAP</w:t>
            </w:r>
            <w:proofErr w:type="spellEnd"/>
            <w:r w:rsidRPr="00855BBD">
              <w:rPr>
                <w:rFonts w:ascii="Calibri" w:eastAsia="Calibri" w:hAnsi="Calibri" w:cs="Calibri" w:hint="eastAsia"/>
                <w:color w:val="0000FF"/>
                <w:sz w:val="18"/>
                <w:szCs w:val="18"/>
                <w:lang w:val="en-US" w:eastAsia="sv-SE"/>
              </w:rPr>
              <w:t xml:space="preserve"> procedure.</w:t>
            </w:r>
          </w:p>
          <w:p w14:paraId="14F8FE1C" w14:textId="77777777" w:rsidR="00855BBD" w:rsidRPr="00855BBD" w:rsidRDefault="00855BBD" w:rsidP="0087788B">
            <w:p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Calibri" w:eastAsia="Calibri" w:hAnsi="Calibri" w:cs="Calibri"/>
                <w:b/>
                <w:color w:val="00B050"/>
                <w:sz w:val="18"/>
                <w:szCs w:val="18"/>
                <w:lang w:val="en-US" w:eastAsia="sv-SE"/>
              </w:rPr>
            </w:pPr>
            <w:r w:rsidRPr="00855BBD">
              <w:rPr>
                <w:rFonts w:ascii="Calibri" w:eastAsia="Calibri" w:hAnsi="Calibri" w:cs="Calibri" w:hint="eastAsia"/>
                <w:b/>
                <w:color w:val="00B050"/>
                <w:sz w:val="18"/>
                <w:szCs w:val="18"/>
                <w:lang w:val="en-US" w:eastAsia="sv-SE"/>
              </w:rPr>
              <w:t xml:space="preserve">WA: parent node is aware of boundary IAB-DU cell configurations via the </w:t>
            </w:r>
            <w:r w:rsidRPr="00855BBD">
              <w:rPr>
                <w:rFonts w:ascii="Calibri" w:eastAsia="SimSun" w:hAnsi="Calibri" w:cs="Calibri" w:hint="eastAsia"/>
                <w:b/>
                <w:color w:val="00B050"/>
                <w:sz w:val="18"/>
                <w:szCs w:val="18"/>
                <w:lang w:val="en-US" w:eastAsia="sv-SE"/>
              </w:rPr>
              <w:t>F1AP GNB-DU RESOURCE CONFIGURATION message</w:t>
            </w:r>
          </w:p>
          <w:p w14:paraId="1F15891D" w14:textId="2F39292D" w:rsidR="003A0C02" w:rsidRPr="00363515" w:rsidRDefault="00855BBD" w:rsidP="0087788B">
            <w:pPr>
              <w:widowControl w:val="0"/>
              <w:ind w:left="144" w:hanging="144"/>
              <w:jc w:val="left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855BBD">
              <w:rPr>
                <w:rFonts w:ascii="Calibri" w:eastAsia="Calibri" w:hAnsi="Calibri" w:cs="Calibri"/>
                <w:color w:val="0000FF"/>
                <w:sz w:val="18"/>
                <w:szCs w:val="18"/>
                <w:lang w:val="en-US" w:eastAsia="sv-SE"/>
              </w:rPr>
              <w:t>W</w:t>
            </w:r>
            <w:r w:rsidRPr="00855BBD">
              <w:rPr>
                <w:rFonts w:ascii="Calibri" w:eastAsia="Calibri" w:hAnsi="Calibri" w:cs="Calibri" w:hint="eastAsia"/>
                <w:color w:val="0000FF"/>
                <w:sz w:val="18"/>
                <w:szCs w:val="18"/>
                <w:lang w:val="en-US" w:eastAsia="sv-SE"/>
              </w:rPr>
              <w:t xml:space="preserve">hether </w:t>
            </w:r>
            <w:proofErr w:type="spellStart"/>
            <w:r w:rsidRPr="00855BBD">
              <w:rPr>
                <w:rFonts w:ascii="Calibri" w:eastAsia="Calibri" w:hAnsi="Calibri" w:cs="Calibri" w:hint="eastAsia"/>
                <w:color w:val="0000FF"/>
                <w:sz w:val="18"/>
                <w:szCs w:val="18"/>
                <w:lang w:val="en-US" w:eastAsia="sv-SE"/>
              </w:rPr>
              <w:t>XnAP</w:t>
            </w:r>
            <w:proofErr w:type="spellEnd"/>
            <w:r w:rsidRPr="00855BBD">
              <w:rPr>
                <w:rFonts w:ascii="Calibri" w:eastAsia="Calibri" w:hAnsi="Calibri" w:cs="Calibri" w:hint="eastAsia"/>
                <w:color w:val="0000FF"/>
                <w:sz w:val="18"/>
                <w:szCs w:val="18"/>
                <w:lang w:val="en-US" w:eastAsia="sv-SE"/>
              </w:rPr>
              <w:t xml:space="preserve"> enhancement </w:t>
            </w:r>
            <w:r w:rsidRPr="00855BBD">
              <w:rPr>
                <w:rFonts w:ascii="Calibri" w:eastAsia="Calibri" w:hAnsi="Calibri" w:cs="Calibri"/>
                <w:color w:val="0000FF"/>
                <w:sz w:val="18"/>
                <w:szCs w:val="18"/>
                <w:lang w:val="en-US" w:eastAsia="sv-SE"/>
              </w:rPr>
              <w:t xml:space="preserve">is needed </w:t>
            </w:r>
            <w:r w:rsidRPr="00855BBD">
              <w:rPr>
                <w:rFonts w:ascii="Calibri" w:eastAsia="Calibri" w:hAnsi="Calibri" w:cs="Calibri" w:hint="eastAsia"/>
                <w:color w:val="0000FF"/>
                <w:sz w:val="18"/>
                <w:szCs w:val="18"/>
                <w:lang w:val="en-US" w:eastAsia="sv-SE"/>
              </w:rPr>
              <w:t>to support the H/S/NA configuration information exchange</w:t>
            </w:r>
            <w:r w:rsidRPr="00855BBD">
              <w:rPr>
                <w:rFonts w:ascii="Calibri" w:eastAsia="Calibri" w:hAnsi="Calibri" w:cs="Calibri"/>
                <w:color w:val="0000FF"/>
                <w:sz w:val="18"/>
                <w:szCs w:val="18"/>
                <w:lang w:val="en-US" w:eastAsia="sv-SE"/>
              </w:rPr>
              <w:t xml:space="preserve"> can be discussed</w:t>
            </w:r>
            <w:r w:rsidRPr="00855BBD">
              <w:rPr>
                <w:rFonts w:ascii="Calibri" w:eastAsia="Calibri" w:hAnsi="Calibri" w:cs="Calibri" w:hint="eastAsia"/>
                <w:color w:val="0000FF"/>
                <w:sz w:val="18"/>
                <w:szCs w:val="18"/>
                <w:lang w:val="en-US" w:eastAsia="sv-SE"/>
              </w:rPr>
              <w:t xml:space="preserve"> after RAN1 make a decision.</w:t>
            </w:r>
          </w:p>
        </w:tc>
      </w:tr>
    </w:tbl>
    <w:p w14:paraId="4350638F" w14:textId="63F29A25" w:rsidR="007E3EB7" w:rsidRPr="009A1C62" w:rsidRDefault="00216C50" w:rsidP="00B213AC">
      <w:pPr>
        <w:pStyle w:val="Heading1"/>
        <w:rPr>
          <w:rFonts w:ascii="Calibri" w:hAnsi="Calibri" w:cs="Calibri"/>
          <w:sz w:val="40"/>
          <w:szCs w:val="40"/>
        </w:rPr>
      </w:pPr>
      <w:r w:rsidRPr="009A1C62">
        <w:rPr>
          <w:rFonts w:ascii="Calibri" w:hAnsi="Calibri" w:cs="Calibri"/>
          <w:sz w:val="40"/>
          <w:szCs w:val="40"/>
        </w:rPr>
        <w:t xml:space="preserve">Inter-donor resource coordination – </w:t>
      </w:r>
      <w:r w:rsidR="007E3EB7" w:rsidRPr="009A1C62">
        <w:rPr>
          <w:rFonts w:ascii="Calibri" w:hAnsi="Calibri" w:cs="Calibri"/>
          <w:sz w:val="40"/>
          <w:szCs w:val="40"/>
        </w:rPr>
        <w:t>information exchange</w:t>
      </w:r>
    </w:p>
    <w:p w14:paraId="39B8A462" w14:textId="7E6CF73F" w:rsidR="00613986" w:rsidRDefault="0087788B" w:rsidP="005771ED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RAN3 made several </w:t>
      </w:r>
      <w:r w:rsidR="00E15F71">
        <w:rPr>
          <w:rFonts w:asciiTheme="minorHAnsi" w:hAnsiTheme="minorHAnsi" w:cstheme="minorHAnsi"/>
          <w:sz w:val="22"/>
          <w:szCs w:val="22"/>
        </w:rPr>
        <w:t xml:space="preserve">agreements with respect to the </w:t>
      </w:r>
      <w:r w:rsidR="009A1C62">
        <w:rPr>
          <w:rFonts w:asciiTheme="minorHAnsi" w:hAnsiTheme="minorHAnsi" w:cstheme="minorHAnsi"/>
          <w:sz w:val="22"/>
          <w:szCs w:val="22"/>
        </w:rPr>
        <w:t xml:space="preserve">information to be exchanged between donors in the above scenarios. </w:t>
      </w:r>
      <w:r w:rsidR="003B570E">
        <w:rPr>
          <w:rFonts w:asciiTheme="minorHAnsi" w:hAnsiTheme="minorHAnsi" w:cstheme="minorHAnsi"/>
          <w:sz w:val="22"/>
          <w:szCs w:val="22"/>
        </w:rPr>
        <w:t xml:space="preserve">The </w:t>
      </w:r>
      <w:r w:rsidR="00613986">
        <w:rPr>
          <w:rFonts w:asciiTheme="minorHAnsi" w:hAnsiTheme="minorHAnsi" w:cstheme="minorHAnsi"/>
          <w:sz w:val="22"/>
          <w:szCs w:val="22"/>
        </w:rPr>
        <w:t>executive summary</w:t>
      </w:r>
      <w:r w:rsidR="00EB3A72">
        <w:rPr>
          <w:rFonts w:asciiTheme="minorHAnsi" w:hAnsiTheme="minorHAnsi" w:cstheme="minorHAnsi"/>
          <w:sz w:val="22"/>
          <w:szCs w:val="22"/>
        </w:rPr>
        <w:t xml:space="preserve"> of several agreements</w:t>
      </w:r>
      <w:r w:rsidR="00613986">
        <w:rPr>
          <w:rFonts w:asciiTheme="minorHAnsi" w:hAnsiTheme="minorHAnsi" w:cstheme="minorHAnsi"/>
          <w:sz w:val="22"/>
          <w:szCs w:val="22"/>
        </w:rPr>
        <w:t xml:space="preserve"> is as follows:</w:t>
      </w:r>
    </w:p>
    <w:p w14:paraId="686AF93B" w14:textId="6934D528" w:rsidR="003B570E" w:rsidRDefault="00613986" w:rsidP="005771ED">
      <w:pPr>
        <w:pStyle w:val="ListParagraph"/>
        <w:numPr>
          <w:ilvl w:val="0"/>
          <w:numId w:val="7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F1-terminating</w:t>
      </w:r>
      <w:r w:rsidR="004C5E95">
        <w:rPr>
          <w:rFonts w:asciiTheme="minorHAnsi" w:hAnsiTheme="minorHAnsi" w:cstheme="minorHAnsi"/>
          <w:sz w:val="22"/>
          <w:szCs w:val="22"/>
        </w:rPr>
        <w:t xml:space="preserve"> donor sends to the non-F1 terminating donor the following information pertaining to the boundary </w:t>
      </w:r>
      <w:r w:rsidR="00691360">
        <w:rPr>
          <w:rFonts w:asciiTheme="minorHAnsi" w:hAnsiTheme="minorHAnsi" w:cstheme="minorHAnsi"/>
          <w:sz w:val="22"/>
          <w:szCs w:val="22"/>
        </w:rPr>
        <w:t>IAB-DU</w:t>
      </w:r>
      <w:r w:rsidR="004C5E95">
        <w:rPr>
          <w:rFonts w:asciiTheme="minorHAnsi" w:hAnsiTheme="minorHAnsi" w:cstheme="minorHAnsi"/>
          <w:sz w:val="22"/>
          <w:szCs w:val="22"/>
        </w:rPr>
        <w:t>:</w:t>
      </w:r>
    </w:p>
    <w:p w14:paraId="38CD6883" w14:textId="3D42E984" w:rsidR="0008596F" w:rsidRDefault="00691360" w:rsidP="005771ED">
      <w:pPr>
        <w:pStyle w:val="ListParagraph"/>
        <w:numPr>
          <w:ilvl w:val="1"/>
          <w:numId w:val="7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Activated cell list</w:t>
      </w:r>
      <w:r w:rsidR="007F7FD9">
        <w:rPr>
          <w:rFonts w:asciiTheme="minorHAnsi" w:hAnsiTheme="minorHAnsi" w:cstheme="minorHAnsi"/>
          <w:sz w:val="22"/>
          <w:szCs w:val="22"/>
        </w:rPr>
        <w:t>.</w:t>
      </w:r>
    </w:p>
    <w:p w14:paraId="73AE4F88" w14:textId="60D2359E" w:rsidR="00691360" w:rsidRDefault="00691360" w:rsidP="005771ED">
      <w:pPr>
        <w:pStyle w:val="ListParagraph"/>
        <w:numPr>
          <w:ilvl w:val="1"/>
          <w:numId w:val="7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691360">
        <w:rPr>
          <w:rFonts w:asciiTheme="minorHAnsi" w:hAnsiTheme="minorHAnsi" w:cstheme="minorHAnsi"/>
          <w:sz w:val="22"/>
          <w:szCs w:val="22"/>
        </w:rPr>
        <w:t>H/S/NA resource configurations</w:t>
      </w:r>
      <w:r w:rsidR="007F7FD9">
        <w:rPr>
          <w:rFonts w:asciiTheme="minorHAnsi" w:hAnsiTheme="minorHAnsi" w:cstheme="minorHAnsi"/>
          <w:sz w:val="22"/>
          <w:szCs w:val="22"/>
        </w:rPr>
        <w:t>.</w:t>
      </w:r>
    </w:p>
    <w:p w14:paraId="5CD15956" w14:textId="18337EB0" w:rsidR="00691360" w:rsidRDefault="00691360" w:rsidP="005771ED">
      <w:pPr>
        <w:pStyle w:val="ListParagraph"/>
        <w:numPr>
          <w:ilvl w:val="1"/>
          <w:numId w:val="7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691360">
        <w:rPr>
          <w:rFonts w:asciiTheme="minorHAnsi" w:hAnsiTheme="minorHAnsi" w:cstheme="minorHAnsi"/>
          <w:sz w:val="22"/>
          <w:szCs w:val="22"/>
        </w:rPr>
        <w:t>DL/UL resource configurations</w:t>
      </w:r>
      <w:r w:rsidR="007F7FD9">
        <w:rPr>
          <w:rFonts w:asciiTheme="minorHAnsi" w:hAnsiTheme="minorHAnsi" w:cstheme="minorHAnsi"/>
          <w:sz w:val="22"/>
          <w:szCs w:val="22"/>
        </w:rPr>
        <w:t>.</w:t>
      </w:r>
    </w:p>
    <w:p w14:paraId="753E17F5" w14:textId="4134796D" w:rsidR="007F7FD9" w:rsidRDefault="007F7FD9" w:rsidP="005771ED">
      <w:pPr>
        <w:pStyle w:val="ListParagraph"/>
        <w:numPr>
          <w:ilvl w:val="1"/>
          <w:numId w:val="7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="00691360" w:rsidRPr="00691360">
        <w:rPr>
          <w:rFonts w:asciiTheme="minorHAnsi" w:hAnsiTheme="minorHAnsi" w:cstheme="minorHAnsi"/>
          <w:sz w:val="22"/>
          <w:szCs w:val="22"/>
        </w:rPr>
        <w:t>ultiplexing info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054D1FB" w14:textId="50EB9B61" w:rsidR="00691360" w:rsidRDefault="007F7FD9" w:rsidP="005771ED">
      <w:pPr>
        <w:pStyle w:val="ListParagraph"/>
        <w:numPr>
          <w:ilvl w:val="1"/>
          <w:numId w:val="7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</w:t>
      </w:r>
      <w:r w:rsidR="00691360" w:rsidRPr="00691360">
        <w:rPr>
          <w:rFonts w:asciiTheme="minorHAnsi" w:hAnsiTheme="minorHAnsi" w:cstheme="minorHAnsi"/>
          <w:sz w:val="22"/>
          <w:szCs w:val="22"/>
        </w:rPr>
        <w:t>ell specific signal/channel configurations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B291750" w14:textId="0AA92607" w:rsidR="00F946D5" w:rsidRDefault="00585ED8" w:rsidP="005771ED">
      <w:pPr>
        <w:pStyle w:val="ListParagraph"/>
        <w:numPr>
          <w:ilvl w:val="2"/>
          <w:numId w:val="7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According to the RAN1#106 agreements, this includes at least</w:t>
      </w:r>
      <w:r w:rsidR="00F946D5" w:rsidRPr="00F946D5">
        <w:rPr>
          <w:rFonts w:asciiTheme="minorHAnsi" w:hAnsiTheme="minorHAnsi" w:cstheme="minorHAnsi"/>
          <w:sz w:val="22"/>
          <w:szCs w:val="22"/>
        </w:rPr>
        <w:t>: SSB (IAB STC Info in current F1AP), CORESET 0, and RACH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946D5">
        <w:rPr>
          <w:rFonts w:asciiTheme="minorHAnsi" w:hAnsiTheme="minorHAnsi" w:cstheme="minorHAnsi"/>
          <w:sz w:val="22"/>
          <w:szCs w:val="22"/>
        </w:rPr>
        <w:t>configurations</w:t>
      </w:r>
      <w:r w:rsidR="00F21F93">
        <w:rPr>
          <w:rFonts w:asciiTheme="minorHAnsi" w:hAnsiTheme="minorHAnsi" w:cstheme="minorHAnsi"/>
          <w:sz w:val="22"/>
          <w:szCs w:val="22"/>
        </w:rPr>
        <w:t>)</w:t>
      </w:r>
      <w:r w:rsidRPr="00F946D5">
        <w:rPr>
          <w:rFonts w:asciiTheme="minorHAnsi" w:hAnsiTheme="minorHAnsi" w:cstheme="minorHAnsi"/>
          <w:sz w:val="22"/>
          <w:szCs w:val="22"/>
        </w:rPr>
        <w:t xml:space="preserve"> from/for different parent nodes</w:t>
      </w:r>
      <w:r w:rsidR="00F1074E">
        <w:rPr>
          <w:rFonts w:asciiTheme="minorHAnsi" w:hAnsiTheme="minorHAnsi" w:cstheme="minorHAnsi"/>
          <w:sz w:val="22"/>
          <w:szCs w:val="22"/>
        </w:rPr>
        <w:t>.</w:t>
      </w:r>
    </w:p>
    <w:p w14:paraId="7E020D02" w14:textId="15A9F009" w:rsidR="004C5E95" w:rsidRPr="00613986" w:rsidRDefault="004C5E95" w:rsidP="005771ED">
      <w:pPr>
        <w:pStyle w:val="ListParagraph"/>
        <w:numPr>
          <w:ilvl w:val="0"/>
          <w:numId w:val="7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non-F1 terminating donor</w:t>
      </w:r>
      <w:r w:rsidR="0008596F">
        <w:rPr>
          <w:rFonts w:asciiTheme="minorHAnsi" w:hAnsiTheme="minorHAnsi" w:cstheme="minorHAnsi"/>
          <w:sz w:val="22"/>
          <w:szCs w:val="22"/>
        </w:rPr>
        <w:t xml:space="preserve"> informs the parent of the boundary node about the above information</w:t>
      </w:r>
      <w:r w:rsidR="007F7FD9">
        <w:rPr>
          <w:rFonts w:asciiTheme="minorHAnsi" w:hAnsiTheme="minorHAnsi" w:cstheme="minorHAnsi"/>
          <w:sz w:val="22"/>
          <w:szCs w:val="22"/>
        </w:rPr>
        <w:t xml:space="preserve"> pertaining to the </w:t>
      </w:r>
      <w:r w:rsidR="00630269">
        <w:rPr>
          <w:rFonts w:asciiTheme="minorHAnsi" w:hAnsiTheme="minorHAnsi" w:cstheme="minorHAnsi"/>
          <w:sz w:val="22"/>
          <w:szCs w:val="22"/>
        </w:rPr>
        <w:t>boundary IAB-DU</w:t>
      </w:r>
      <w:r w:rsidR="0008596F">
        <w:rPr>
          <w:rFonts w:asciiTheme="minorHAnsi" w:hAnsiTheme="minorHAnsi" w:cstheme="minorHAnsi"/>
          <w:sz w:val="22"/>
          <w:szCs w:val="22"/>
        </w:rPr>
        <w:t>.</w:t>
      </w:r>
    </w:p>
    <w:p w14:paraId="1CDCD2F0" w14:textId="24792800" w:rsidR="005447C7" w:rsidRPr="00EB3A72" w:rsidRDefault="005447C7" w:rsidP="005771ED">
      <w:p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EB3A72">
        <w:rPr>
          <w:rFonts w:asciiTheme="minorHAnsi" w:hAnsiTheme="minorHAnsi" w:cstheme="minorHAnsi"/>
          <w:b/>
          <w:sz w:val="22"/>
          <w:szCs w:val="22"/>
        </w:rPr>
        <w:t xml:space="preserve">Proposal 1: RAN3 to enable in </w:t>
      </w:r>
      <w:proofErr w:type="spellStart"/>
      <w:r w:rsidRPr="00EB3A72">
        <w:rPr>
          <w:rFonts w:asciiTheme="minorHAnsi" w:hAnsiTheme="minorHAnsi" w:cstheme="minorHAnsi"/>
          <w:b/>
          <w:sz w:val="22"/>
          <w:szCs w:val="22"/>
        </w:rPr>
        <w:t>XnAP</w:t>
      </w:r>
      <w:proofErr w:type="spellEnd"/>
      <w:r w:rsidRPr="00EB3A72">
        <w:rPr>
          <w:rFonts w:asciiTheme="minorHAnsi" w:hAnsiTheme="minorHAnsi" w:cstheme="minorHAnsi"/>
          <w:b/>
          <w:sz w:val="22"/>
          <w:szCs w:val="22"/>
        </w:rPr>
        <w:t xml:space="preserve"> signalling the exchange of the following information pertaining to boundary IAB node</w:t>
      </w:r>
      <w:r w:rsidR="006637C1" w:rsidRPr="00EB3A72">
        <w:rPr>
          <w:rFonts w:asciiTheme="minorHAnsi" w:hAnsiTheme="minorHAnsi" w:cstheme="minorHAnsi"/>
          <w:b/>
          <w:sz w:val="22"/>
          <w:szCs w:val="22"/>
        </w:rPr>
        <w:t>:</w:t>
      </w:r>
    </w:p>
    <w:p w14:paraId="5858E638" w14:textId="77777777" w:rsidR="00DE061E" w:rsidRPr="00DE061E" w:rsidRDefault="00DE061E" w:rsidP="005771E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E061E">
        <w:rPr>
          <w:rFonts w:asciiTheme="minorHAnsi" w:hAnsiTheme="minorHAnsi" w:cstheme="minorHAnsi"/>
          <w:b/>
          <w:sz w:val="22"/>
          <w:szCs w:val="22"/>
        </w:rPr>
        <w:t>Activated cell list.</w:t>
      </w:r>
    </w:p>
    <w:p w14:paraId="6584CFAB" w14:textId="77777777" w:rsidR="00DE061E" w:rsidRPr="00DE061E" w:rsidRDefault="00DE061E" w:rsidP="005771E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E061E">
        <w:rPr>
          <w:rFonts w:asciiTheme="minorHAnsi" w:hAnsiTheme="minorHAnsi" w:cstheme="minorHAnsi"/>
          <w:b/>
          <w:sz w:val="22"/>
          <w:szCs w:val="22"/>
        </w:rPr>
        <w:t>H/S/NA resource configurations.</w:t>
      </w:r>
    </w:p>
    <w:p w14:paraId="331FAE3C" w14:textId="77777777" w:rsidR="00DE061E" w:rsidRPr="00DE061E" w:rsidRDefault="00DE061E" w:rsidP="005771E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E061E">
        <w:rPr>
          <w:rFonts w:asciiTheme="minorHAnsi" w:hAnsiTheme="minorHAnsi" w:cstheme="minorHAnsi"/>
          <w:b/>
          <w:sz w:val="22"/>
          <w:szCs w:val="22"/>
        </w:rPr>
        <w:t>DL/UL resource configurations.</w:t>
      </w:r>
    </w:p>
    <w:p w14:paraId="616C08D7" w14:textId="77777777" w:rsidR="00DE061E" w:rsidRPr="00DE061E" w:rsidRDefault="00DE061E" w:rsidP="005771E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E061E">
        <w:rPr>
          <w:rFonts w:asciiTheme="minorHAnsi" w:hAnsiTheme="minorHAnsi" w:cstheme="minorHAnsi"/>
          <w:b/>
          <w:sz w:val="22"/>
          <w:szCs w:val="22"/>
        </w:rPr>
        <w:t>Multiplexing info.</w:t>
      </w:r>
    </w:p>
    <w:p w14:paraId="48B22E28" w14:textId="07AB1F88" w:rsidR="00DE061E" w:rsidRPr="00DE061E" w:rsidRDefault="00DE061E" w:rsidP="005771E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E061E">
        <w:rPr>
          <w:rFonts w:asciiTheme="minorHAnsi" w:hAnsiTheme="minorHAnsi" w:cstheme="minorHAnsi"/>
          <w:b/>
          <w:sz w:val="22"/>
          <w:szCs w:val="22"/>
        </w:rPr>
        <w:t>Cell specific signal/channel configurations</w:t>
      </w:r>
      <w:r w:rsidR="00A55F33">
        <w:rPr>
          <w:rFonts w:asciiTheme="minorHAnsi" w:hAnsiTheme="minorHAnsi" w:cstheme="minorHAnsi"/>
          <w:b/>
          <w:sz w:val="22"/>
          <w:szCs w:val="22"/>
        </w:rPr>
        <w:t>, including at least:</w:t>
      </w:r>
      <w:r w:rsidRPr="00DE061E">
        <w:rPr>
          <w:rFonts w:asciiTheme="minorHAnsi" w:hAnsiTheme="minorHAnsi" w:cstheme="minorHAnsi"/>
          <w:b/>
          <w:sz w:val="22"/>
          <w:szCs w:val="22"/>
        </w:rPr>
        <w:t xml:space="preserve"> SSB </w:t>
      </w:r>
      <w:r w:rsidR="00A55F33">
        <w:rPr>
          <w:rFonts w:asciiTheme="minorHAnsi" w:hAnsiTheme="minorHAnsi" w:cstheme="minorHAnsi"/>
          <w:b/>
          <w:sz w:val="22"/>
          <w:szCs w:val="22"/>
        </w:rPr>
        <w:t xml:space="preserve">information, </w:t>
      </w:r>
      <w:r w:rsidRPr="00DE061E">
        <w:rPr>
          <w:rFonts w:asciiTheme="minorHAnsi" w:hAnsiTheme="minorHAnsi" w:cstheme="minorHAnsi"/>
          <w:b/>
          <w:sz w:val="22"/>
          <w:szCs w:val="22"/>
        </w:rPr>
        <w:t>CORESET 0, and RACH configurations) from/for different parent nodes.</w:t>
      </w:r>
    </w:p>
    <w:p w14:paraId="089EFB84" w14:textId="2FB1674E" w:rsidR="006637C1" w:rsidRPr="00A8457D" w:rsidRDefault="003D3AF3" w:rsidP="005771ED">
      <w:p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A8457D">
        <w:rPr>
          <w:rFonts w:asciiTheme="minorHAnsi" w:hAnsiTheme="minorHAnsi" w:cstheme="minorHAnsi"/>
          <w:sz w:val="22"/>
          <w:szCs w:val="22"/>
        </w:rPr>
        <w:t xml:space="preserve">During RAN3#113-e the following </w:t>
      </w:r>
      <w:r w:rsidR="005771ED">
        <w:rPr>
          <w:rFonts w:asciiTheme="minorHAnsi" w:hAnsiTheme="minorHAnsi" w:cstheme="minorHAnsi"/>
          <w:sz w:val="22"/>
          <w:szCs w:val="22"/>
        </w:rPr>
        <w:t>TBC was also captured</w:t>
      </w:r>
      <w:r w:rsidRPr="00A8457D">
        <w:rPr>
          <w:rFonts w:asciiTheme="minorHAnsi" w:hAnsiTheme="minorHAnsi" w:cstheme="minorHAnsi"/>
          <w:sz w:val="22"/>
          <w:szCs w:val="22"/>
        </w:rPr>
        <w:t>,</w:t>
      </w:r>
    </w:p>
    <w:tbl>
      <w:tblPr>
        <w:tblStyle w:val="TableGrid"/>
        <w:tblpPr w:leftFromText="141" w:rightFromText="141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AF3" w:rsidRPr="00056BAF" w14:paraId="0C6750A0" w14:textId="77777777" w:rsidTr="0051444A">
        <w:tc>
          <w:tcPr>
            <w:tcW w:w="9629" w:type="dxa"/>
          </w:tcPr>
          <w:p w14:paraId="6DA5CAF0" w14:textId="77777777" w:rsidR="003D3AF3" w:rsidRPr="00A8457D" w:rsidRDefault="003D3AF3" w:rsidP="005771ED">
            <w:pPr>
              <w:widowControl w:val="0"/>
              <w:spacing w:before="120" w:after="0" w:line="259" w:lineRule="auto"/>
              <w:ind w:left="144" w:hanging="144"/>
              <w:jc w:val="left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A8457D">
              <w:rPr>
                <w:rFonts w:asciiTheme="minorHAnsi" w:eastAsia="Calibri" w:hAnsiTheme="minorHAnsi" w:cstheme="minorHAnsi"/>
                <w:color w:val="0000FF"/>
                <w:sz w:val="22"/>
                <w:szCs w:val="22"/>
                <w:lang w:val="en-US" w:eastAsia="sv-SE"/>
              </w:rPr>
              <w:t xml:space="preserve">Whether </w:t>
            </w:r>
            <w:proofErr w:type="spellStart"/>
            <w:r w:rsidRPr="00A8457D">
              <w:rPr>
                <w:rFonts w:asciiTheme="minorHAnsi" w:eastAsia="Calibri" w:hAnsiTheme="minorHAnsi" w:cstheme="minorHAnsi"/>
                <w:color w:val="0000FF"/>
                <w:sz w:val="22"/>
                <w:szCs w:val="22"/>
                <w:lang w:val="en-US" w:eastAsia="sv-SE"/>
              </w:rPr>
              <w:t>XnAP</w:t>
            </w:r>
            <w:proofErr w:type="spellEnd"/>
            <w:r w:rsidRPr="00A8457D">
              <w:rPr>
                <w:rFonts w:asciiTheme="minorHAnsi" w:eastAsia="Calibri" w:hAnsiTheme="minorHAnsi" w:cstheme="minorHAnsi"/>
                <w:color w:val="0000FF"/>
                <w:sz w:val="22"/>
                <w:szCs w:val="22"/>
                <w:lang w:val="en-US" w:eastAsia="sv-SE"/>
              </w:rPr>
              <w:t xml:space="preserve"> enhancement is needed to support the H/S/NA configuration information exchange can be discussed after RAN1 make a decision.</w:t>
            </w:r>
          </w:p>
        </w:tc>
      </w:tr>
    </w:tbl>
    <w:p w14:paraId="451C70E8" w14:textId="3DE36CFF" w:rsidR="00714867" w:rsidRPr="00A8457D" w:rsidRDefault="003D3AF3" w:rsidP="005771ED">
      <w:p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162B0">
        <w:rPr>
          <w:rFonts w:asciiTheme="minorHAnsi" w:hAnsiTheme="minorHAnsi" w:cstheme="minorHAnsi"/>
          <w:sz w:val="22"/>
          <w:szCs w:val="22"/>
        </w:rPr>
        <w:t xml:space="preserve">RAN1 concluded </w:t>
      </w:r>
      <w:r w:rsidR="00714867" w:rsidRPr="005162B0">
        <w:rPr>
          <w:rFonts w:asciiTheme="minorHAnsi" w:hAnsiTheme="minorHAnsi" w:cstheme="minorHAnsi"/>
          <w:sz w:val="22"/>
          <w:szCs w:val="22"/>
        </w:rPr>
        <w:t>that</w:t>
      </w:r>
      <w:r w:rsidRPr="005162B0">
        <w:rPr>
          <w:rFonts w:asciiTheme="minorHAnsi" w:hAnsiTheme="minorHAnsi" w:cstheme="minorHAnsi"/>
          <w:sz w:val="22"/>
          <w:szCs w:val="22"/>
        </w:rPr>
        <w:t xml:space="preserve"> H/S/NA information transfer for intra-CU and inter-CU</w:t>
      </w:r>
      <w:r w:rsidR="00714867" w:rsidRPr="005162B0">
        <w:rPr>
          <w:rFonts w:asciiTheme="minorHAnsi" w:hAnsiTheme="minorHAnsi" w:cstheme="minorHAnsi"/>
          <w:sz w:val="22"/>
          <w:szCs w:val="22"/>
        </w:rPr>
        <w:t xml:space="preserve"> resource coordination is required. This agreement corresponds however only to TDD, and </w:t>
      </w:r>
      <w:r w:rsidR="00D046E7" w:rsidRPr="00A8457D">
        <w:rPr>
          <w:rFonts w:asciiTheme="minorHAnsi" w:hAnsiTheme="minorHAnsi" w:cstheme="minorHAnsi"/>
          <w:sz w:val="22"/>
          <w:szCs w:val="22"/>
        </w:rPr>
        <w:t xml:space="preserve">complete </w:t>
      </w:r>
      <w:r w:rsidR="00714867" w:rsidRPr="005162B0">
        <w:rPr>
          <w:rFonts w:asciiTheme="minorHAnsi" w:hAnsiTheme="minorHAnsi" w:cstheme="minorHAnsi"/>
          <w:sz w:val="22"/>
          <w:szCs w:val="22"/>
        </w:rPr>
        <w:t xml:space="preserve">support for FDM is still pending. </w:t>
      </w:r>
      <w:r w:rsidR="00D046E7" w:rsidRPr="005162B0">
        <w:rPr>
          <w:rFonts w:asciiTheme="minorHAnsi" w:hAnsiTheme="minorHAnsi" w:cstheme="minorHAnsi"/>
          <w:sz w:val="22"/>
          <w:szCs w:val="22"/>
        </w:rPr>
        <w:t xml:space="preserve">There are still ongoing discussions on number </w:t>
      </w:r>
      <w:r w:rsidR="00D046E7" w:rsidRPr="005162B0">
        <w:rPr>
          <w:rFonts w:asciiTheme="minorHAnsi" w:eastAsia="Calibri" w:hAnsiTheme="minorHAnsi" w:cstheme="minorHAnsi"/>
          <w:bCs/>
          <w:sz w:val="22"/>
          <w:szCs w:val="22"/>
        </w:rPr>
        <w:t xml:space="preserve">of different frequency domain configurations at a given time. </w:t>
      </w:r>
      <w:r w:rsidR="00714867" w:rsidRPr="005162B0">
        <w:rPr>
          <w:rFonts w:asciiTheme="minorHAnsi" w:eastAsia="Calibri" w:hAnsiTheme="minorHAnsi" w:cstheme="minorHAnsi"/>
          <w:sz w:val="22"/>
          <w:szCs w:val="22"/>
        </w:rPr>
        <w:t>Thus</w:t>
      </w:r>
      <w:r w:rsidR="00204EED">
        <w:rPr>
          <w:rFonts w:asciiTheme="minorHAnsi" w:eastAsia="Calibri" w:hAnsiTheme="minorHAnsi" w:cstheme="minorHAnsi"/>
          <w:sz w:val="22"/>
          <w:szCs w:val="22"/>
        </w:rPr>
        <w:t>,</w:t>
      </w:r>
      <w:r w:rsidR="00714867" w:rsidRPr="005162B0">
        <w:rPr>
          <w:rFonts w:asciiTheme="minorHAnsi" w:eastAsia="Calibri" w:hAnsiTheme="minorHAnsi" w:cstheme="minorHAnsi"/>
          <w:sz w:val="22"/>
          <w:szCs w:val="22"/>
        </w:rPr>
        <w:t xml:space="preserve"> we propose the following</w:t>
      </w:r>
      <w:r w:rsidR="00204EED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4AF5F652" w14:textId="3366B9C7" w:rsidR="007E3EB7" w:rsidRPr="005162B0" w:rsidRDefault="005447C7" w:rsidP="005771ED">
      <w:p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color w:val="000000"/>
        </w:rPr>
      </w:pPr>
      <w:r w:rsidRPr="00204EED">
        <w:rPr>
          <w:rFonts w:asciiTheme="minorHAnsi" w:hAnsiTheme="minorHAnsi" w:cstheme="minorHAnsi"/>
          <w:b/>
          <w:color w:val="000000"/>
          <w:sz w:val="22"/>
          <w:szCs w:val="22"/>
        </w:rPr>
        <w:t>Proposal 2: RAN3 to wait with FDM signalling support until RAN1 concludes the issue.</w:t>
      </w:r>
    </w:p>
    <w:p w14:paraId="06F1C603" w14:textId="728FA3D8" w:rsidR="00D046E7" w:rsidRPr="00A8457D" w:rsidRDefault="00D85F98" w:rsidP="005771ED">
      <w:p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Cs/>
          <w:color w:val="000000"/>
          <w:sz w:val="22"/>
          <w:szCs w:val="22"/>
          <w:highlight w:val="cya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Given that the</w:t>
      </w:r>
      <w:r w:rsidR="004F12F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parent node of the boundary node under CU2 needs to receive the information about CU1 resource allocation</w:t>
      </w:r>
      <w:r w:rsidR="008A7E0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/configuration, F1AP signalling to </w:t>
      </w:r>
      <w:r w:rsidR="008A7E0B" w:rsidRPr="008A7E0B">
        <w:rPr>
          <w:rFonts w:asciiTheme="minorHAnsi" w:hAnsiTheme="minorHAnsi" w:cstheme="minorHAnsi"/>
          <w:bCs/>
          <w:color w:val="000000"/>
          <w:sz w:val="22"/>
          <w:szCs w:val="22"/>
        </w:rPr>
        <w:t>deliver this information was also discussed. A WA from</w:t>
      </w:r>
      <w:r w:rsidRPr="008A7E0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RAN3#113-e </w:t>
      </w:r>
      <w:r w:rsidR="008A7E0B" w:rsidRPr="008A7E0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states that the message used should be the </w:t>
      </w:r>
      <w:r w:rsidR="008A7E0B" w:rsidRPr="008A7E0B">
        <w:rPr>
          <w:rFonts w:asciiTheme="minorHAnsi" w:hAnsiTheme="minorHAnsi" w:cstheme="minorHAnsi"/>
          <w:bCs/>
          <w:sz w:val="22"/>
          <w:szCs w:val="22"/>
        </w:rPr>
        <w:t>F1AP GNB-DU RESOURCE CONFIGURATION</w:t>
      </w:r>
      <w:r w:rsidR="006C73BB">
        <w:rPr>
          <w:rFonts w:asciiTheme="minorHAnsi" w:hAnsiTheme="minorHAnsi" w:cstheme="minorHAnsi"/>
          <w:bCs/>
          <w:sz w:val="22"/>
          <w:szCs w:val="22"/>
        </w:rPr>
        <w:t xml:space="preserve">. Another WA related to the </w:t>
      </w:r>
      <w:proofErr w:type="spellStart"/>
      <w:r w:rsidR="006C73BB">
        <w:rPr>
          <w:rFonts w:asciiTheme="minorHAnsi" w:hAnsiTheme="minorHAnsi" w:cstheme="minorHAnsi"/>
          <w:bCs/>
          <w:sz w:val="22"/>
          <w:szCs w:val="22"/>
        </w:rPr>
        <w:t>XnAP</w:t>
      </w:r>
      <w:proofErr w:type="spellEnd"/>
      <w:r w:rsidR="006C73BB">
        <w:rPr>
          <w:rFonts w:asciiTheme="minorHAnsi" w:hAnsiTheme="minorHAnsi" w:cstheme="minorHAnsi"/>
          <w:bCs/>
          <w:sz w:val="22"/>
          <w:szCs w:val="22"/>
        </w:rPr>
        <w:t xml:space="preserve"> part of the signalling </w:t>
      </w:r>
      <w:r w:rsidR="002476B0">
        <w:rPr>
          <w:rFonts w:asciiTheme="minorHAnsi" w:hAnsiTheme="minorHAnsi" w:cstheme="minorHAnsi"/>
          <w:bCs/>
          <w:sz w:val="22"/>
          <w:szCs w:val="22"/>
        </w:rPr>
        <w:t xml:space="preserve">states that </w:t>
      </w:r>
      <w:r w:rsidR="006C73BB">
        <w:rPr>
          <w:rFonts w:asciiTheme="minorHAnsi" w:hAnsiTheme="minorHAnsi" w:cstheme="minorHAnsi"/>
          <w:bCs/>
          <w:sz w:val="22"/>
          <w:szCs w:val="22"/>
        </w:rPr>
        <w:t>several</w:t>
      </w:r>
      <w:r w:rsidR="00B11A8A">
        <w:rPr>
          <w:rFonts w:asciiTheme="minorHAnsi" w:hAnsiTheme="minorHAnsi" w:cstheme="minorHAnsi"/>
          <w:bCs/>
          <w:sz w:val="22"/>
          <w:szCs w:val="22"/>
        </w:rPr>
        <w:t xml:space="preserve"> existing </w:t>
      </w:r>
      <w:proofErr w:type="spellStart"/>
      <w:r w:rsidR="00B11A8A">
        <w:rPr>
          <w:rFonts w:asciiTheme="minorHAnsi" w:hAnsiTheme="minorHAnsi" w:cstheme="minorHAnsi"/>
          <w:bCs/>
          <w:sz w:val="22"/>
          <w:szCs w:val="22"/>
        </w:rPr>
        <w:t>XnAP</w:t>
      </w:r>
      <w:proofErr w:type="spellEnd"/>
      <w:r w:rsidR="00B11A8A">
        <w:rPr>
          <w:rFonts w:asciiTheme="minorHAnsi" w:hAnsiTheme="minorHAnsi" w:cstheme="minorHAnsi"/>
          <w:bCs/>
          <w:sz w:val="22"/>
          <w:szCs w:val="22"/>
        </w:rPr>
        <w:t xml:space="preserve"> procedures</w:t>
      </w:r>
      <w:r w:rsidR="002476B0">
        <w:rPr>
          <w:rFonts w:asciiTheme="minorHAnsi" w:hAnsiTheme="minorHAnsi" w:cstheme="minorHAnsi"/>
          <w:bCs/>
          <w:sz w:val="22"/>
          <w:szCs w:val="22"/>
        </w:rPr>
        <w:t xml:space="preserve"> are used</w:t>
      </w:r>
      <w:r w:rsidR="006C73BB">
        <w:rPr>
          <w:rFonts w:asciiTheme="minorHAnsi" w:hAnsiTheme="minorHAnsi" w:cstheme="minorHAnsi"/>
          <w:bCs/>
          <w:sz w:val="22"/>
          <w:szCs w:val="22"/>
        </w:rPr>
        <w:t xml:space="preserve"> for inter-donor delivery of the messages</w:t>
      </w:r>
      <w:r w:rsidR="008A7E0B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3D31BF">
        <w:rPr>
          <w:rFonts w:asciiTheme="minorHAnsi" w:hAnsiTheme="minorHAnsi" w:cstheme="minorHAnsi"/>
          <w:bCs/>
          <w:sz w:val="22"/>
          <w:szCs w:val="22"/>
        </w:rPr>
        <w:t>Although c</w:t>
      </w:r>
      <w:r w:rsidR="002E3961">
        <w:rPr>
          <w:rFonts w:asciiTheme="minorHAnsi" w:hAnsiTheme="minorHAnsi" w:cstheme="minorHAnsi"/>
          <w:bCs/>
          <w:sz w:val="22"/>
          <w:szCs w:val="22"/>
        </w:rPr>
        <w:t>onfi</w:t>
      </w:r>
      <w:r w:rsidR="002035ED">
        <w:rPr>
          <w:rFonts w:asciiTheme="minorHAnsi" w:hAnsiTheme="minorHAnsi" w:cstheme="minorHAnsi"/>
          <w:bCs/>
          <w:sz w:val="22"/>
          <w:szCs w:val="22"/>
        </w:rPr>
        <w:t>rming the WA</w:t>
      </w:r>
      <w:r w:rsidR="009E39D2">
        <w:rPr>
          <w:rFonts w:asciiTheme="minorHAnsi" w:hAnsiTheme="minorHAnsi" w:cstheme="minorHAnsi"/>
          <w:bCs/>
          <w:sz w:val="22"/>
          <w:szCs w:val="22"/>
        </w:rPr>
        <w:t>s</w:t>
      </w:r>
      <w:r w:rsidR="003D31BF">
        <w:rPr>
          <w:rFonts w:asciiTheme="minorHAnsi" w:hAnsiTheme="minorHAnsi" w:cstheme="minorHAnsi"/>
          <w:bCs/>
          <w:sz w:val="22"/>
          <w:szCs w:val="22"/>
        </w:rPr>
        <w:t xml:space="preserve"> would change the original (i.e., Rel-16) purpose of the</w:t>
      </w:r>
      <w:r w:rsidR="009E39D2">
        <w:rPr>
          <w:rFonts w:asciiTheme="minorHAnsi" w:hAnsiTheme="minorHAnsi" w:cstheme="minorHAnsi"/>
          <w:bCs/>
          <w:sz w:val="22"/>
          <w:szCs w:val="22"/>
        </w:rPr>
        <w:t>se</w:t>
      </w:r>
      <w:r w:rsidR="003D31B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C73BB">
        <w:rPr>
          <w:rFonts w:asciiTheme="minorHAnsi" w:hAnsiTheme="minorHAnsi" w:cstheme="minorHAnsi"/>
          <w:bCs/>
          <w:sz w:val="22"/>
          <w:szCs w:val="22"/>
        </w:rPr>
        <w:t>procedures</w:t>
      </w:r>
      <w:r w:rsidR="003D31BF">
        <w:rPr>
          <w:rFonts w:asciiTheme="minorHAnsi" w:hAnsiTheme="minorHAnsi" w:cstheme="minorHAnsi"/>
          <w:bCs/>
          <w:sz w:val="22"/>
          <w:szCs w:val="22"/>
        </w:rPr>
        <w:t>, we do not see a more appropriate alternative</w:t>
      </w:r>
      <w:r w:rsidR="00784F54">
        <w:rPr>
          <w:rFonts w:asciiTheme="minorHAnsi" w:hAnsiTheme="minorHAnsi" w:cstheme="minorHAnsi"/>
          <w:bCs/>
          <w:sz w:val="22"/>
          <w:szCs w:val="22"/>
        </w:rPr>
        <w:t>.</w:t>
      </w:r>
    </w:p>
    <w:p w14:paraId="51029BA8" w14:textId="455AEEB8" w:rsidR="00D046E7" w:rsidRPr="009A31E0" w:rsidRDefault="00B732E7" w:rsidP="005771ED">
      <w:p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9A31E0">
        <w:rPr>
          <w:rFonts w:asciiTheme="minorHAnsi" w:hAnsiTheme="minorHAnsi" w:cstheme="minorHAnsi"/>
          <w:b/>
          <w:sz w:val="22"/>
          <w:szCs w:val="22"/>
        </w:rPr>
        <w:t xml:space="preserve">Proposal 3: </w:t>
      </w:r>
      <w:r w:rsidR="003C158C" w:rsidRPr="009A31E0">
        <w:rPr>
          <w:rFonts w:asciiTheme="minorHAnsi" w:hAnsiTheme="minorHAnsi" w:cstheme="minorHAnsi"/>
          <w:b/>
          <w:sz w:val="22"/>
          <w:szCs w:val="22"/>
        </w:rPr>
        <w:t>Co</w:t>
      </w:r>
      <w:r w:rsidR="006232ED" w:rsidRPr="009A31E0">
        <w:rPr>
          <w:rFonts w:asciiTheme="minorHAnsi" w:hAnsiTheme="minorHAnsi" w:cstheme="minorHAnsi"/>
          <w:b/>
          <w:sz w:val="22"/>
          <w:szCs w:val="22"/>
        </w:rPr>
        <w:t>nfirm</w:t>
      </w:r>
      <w:r w:rsidR="003C158C" w:rsidRPr="009A31E0">
        <w:rPr>
          <w:rFonts w:asciiTheme="minorHAnsi" w:hAnsiTheme="minorHAnsi" w:cstheme="minorHAnsi"/>
          <w:b/>
          <w:sz w:val="22"/>
          <w:szCs w:val="22"/>
        </w:rPr>
        <w:t xml:space="preserve"> the WA from RAN3#113-e</w:t>
      </w:r>
      <w:r w:rsidR="009A31E0" w:rsidRPr="009A31E0">
        <w:rPr>
          <w:rFonts w:asciiTheme="minorHAnsi" w:hAnsiTheme="minorHAnsi" w:cstheme="minorHAnsi"/>
          <w:b/>
          <w:sz w:val="22"/>
          <w:szCs w:val="22"/>
        </w:rPr>
        <w:t xml:space="preserve"> stating that the </w:t>
      </w:r>
      <w:r w:rsidR="003C158C" w:rsidRPr="009A31E0">
        <w:rPr>
          <w:rFonts w:asciiTheme="minorHAnsi" w:hAnsiTheme="minorHAnsi" w:cstheme="minorHAnsi"/>
          <w:b/>
          <w:sz w:val="22"/>
          <w:szCs w:val="22"/>
        </w:rPr>
        <w:t>parent node is aware of boundary IAB-DU cell configurations via the F1AP GNB-DU RESOURCE CONFIGURATION message</w:t>
      </w:r>
      <w:r w:rsidR="009A31E0" w:rsidRPr="009A31E0">
        <w:rPr>
          <w:rFonts w:asciiTheme="minorHAnsi" w:hAnsiTheme="minorHAnsi" w:cstheme="minorHAnsi"/>
          <w:b/>
          <w:sz w:val="22"/>
          <w:szCs w:val="22"/>
        </w:rPr>
        <w:t>.</w:t>
      </w:r>
    </w:p>
    <w:p w14:paraId="2010D7D7" w14:textId="2F28990D" w:rsidR="000A6FB0" w:rsidRPr="009A31E0" w:rsidRDefault="000A6FB0" w:rsidP="005771ED">
      <w:p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9A31E0">
        <w:rPr>
          <w:rFonts w:asciiTheme="minorHAnsi" w:hAnsiTheme="minorHAnsi" w:cstheme="minorHAnsi"/>
          <w:b/>
          <w:sz w:val="22"/>
          <w:szCs w:val="22"/>
        </w:rPr>
        <w:t>Proposal 4: Confirm the</w:t>
      </w:r>
      <w:r w:rsidR="009A31E0">
        <w:rPr>
          <w:rFonts w:asciiTheme="minorHAnsi" w:hAnsiTheme="minorHAnsi" w:cstheme="minorHAnsi"/>
          <w:b/>
          <w:sz w:val="22"/>
          <w:szCs w:val="22"/>
        </w:rPr>
        <w:t xml:space="preserve"> following</w:t>
      </w:r>
      <w:r w:rsidRPr="009A31E0">
        <w:rPr>
          <w:rFonts w:asciiTheme="minorHAnsi" w:hAnsiTheme="minorHAnsi" w:cstheme="minorHAnsi"/>
          <w:b/>
          <w:sz w:val="22"/>
          <w:szCs w:val="22"/>
        </w:rPr>
        <w:t xml:space="preserve"> WA from RAN3#113-e</w:t>
      </w:r>
      <w:r w:rsidR="00CB34E3">
        <w:rPr>
          <w:rFonts w:asciiTheme="minorHAnsi" w:hAnsiTheme="minorHAnsi" w:cstheme="minorHAnsi"/>
          <w:b/>
          <w:sz w:val="22"/>
          <w:szCs w:val="22"/>
        </w:rPr>
        <w:t>:</w:t>
      </w:r>
    </w:p>
    <w:p w14:paraId="167786FF" w14:textId="1F15BD6E" w:rsidR="000A6FB0" w:rsidRPr="00CB34E3" w:rsidRDefault="000A6FB0" w:rsidP="00CB34E3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CB34E3">
        <w:rPr>
          <w:rFonts w:asciiTheme="minorHAnsi" w:hAnsiTheme="minorHAnsi" w:cstheme="minorHAnsi"/>
          <w:b/>
          <w:bCs/>
          <w:sz w:val="22"/>
          <w:szCs w:val="22"/>
        </w:rPr>
        <w:t>The F1-terminating donor of the boundary node forwards the boundary IAB node</w:t>
      </w:r>
      <w:r w:rsidRPr="00CB34E3">
        <w:rPr>
          <w:rFonts w:asciiTheme="minorHAnsi" w:eastAsia="DengXian" w:hAnsiTheme="minorHAnsi" w:cstheme="minorHAnsi"/>
          <w:b/>
          <w:bCs/>
          <w:sz w:val="22"/>
          <w:szCs w:val="22"/>
        </w:rPr>
        <w:t>’</w:t>
      </w:r>
      <w:r w:rsidRPr="00CB34E3">
        <w:rPr>
          <w:rFonts w:asciiTheme="minorHAnsi" w:hAnsiTheme="minorHAnsi" w:cstheme="minorHAnsi"/>
          <w:b/>
          <w:bCs/>
          <w:sz w:val="22"/>
          <w:szCs w:val="22"/>
        </w:rPr>
        <w:t>s multiplexing info and the boundary IAB-DU</w:t>
      </w:r>
      <w:r w:rsidRPr="00CB34E3">
        <w:rPr>
          <w:rFonts w:asciiTheme="minorHAnsi" w:eastAsia="DengXian" w:hAnsiTheme="minorHAnsi" w:cstheme="minorHAnsi"/>
          <w:b/>
          <w:bCs/>
          <w:sz w:val="22"/>
          <w:szCs w:val="22"/>
        </w:rPr>
        <w:t>’</w:t>
      </w:r>
      <w:r w:rsidRPr="00CB34E3">
        <w:rPr>
          <w:rFonts w:asciiTheme="minorHAnsi" w:hAnsiTheme="minorHAnsi" w:cstheme="minorHAnsi"/>
          <w:b/>
          <w:bCs/>
          <w:sz w:val="22"/>
          <w:szCs w:val="22"/>
        </w:rPr>
        <w:t xml:space="preserve">s activated cell list to the non-F1-terminating donor, via following </w:t>
      </w:r>
      <w:proofErr w:type="spellStart"/>
      <w:r w:rsidRPr="00CB34E3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CB34E3">
        <w:rPr>
          <w:rFonts w:asciiTheme="minorHAnsi" w:hAnsiTheme="minorHAnsi" w:cstheme="minorHAnsi"/>
          <w:b/>
          <w:bCs/>
          <w:sz w:val="22"/>
          <w:szCs w:val="22"/>
        </w:rPr>
        <w:t xml:space="preserve"> procedures:</w:t>
      </w:r>
    </w:p>
    <w:p w14:paraId="02828FCD" w14:textId="7CB05639" w:rsidR="000A6FB0" w:rsidRPr="00CB34E3" w:rsidRDefault="009E15C1" w:rsidP="00CB34E3">
      <w:pPr>
        <w:pStyle w:val="ListParagraph"/>
        <w:numPr>
          <w:ilvl w:val="1"/>
          <w:numId w:val="10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0A6FB0" w:rsidRPr="00CB34E3">
        <w:rPr>
          <w:rFonts w:asciiTheme="minorHAnsi" w:hAnsiTheme="minorHAnsi" w:cstheme="minorHAnsi"/>
          <w:b/>
          <w:bCs/>
          <w:sz w:val="22"/>
          <w:szCs w:val="22"/>
        </w:rPr>
        <w:t>etrieve UE context procedure,</w:t>
      </w:r>
    </w:p>
    <w:p w14:paraId="65D3508F" w14:textId="633152AB" w:rsidR="000A6FB0" w:rsidRPr="00214A1B" w:rsidRDefault="009E15C1" w:rsidP="00CB34E3">
      <w:pPr>
        <w:pStyle w:val="ListParagraph"/>
        <w:numPr>
          <w:ilvl w:val="1"/>
          <w:numId w:val="10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14A1B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="000A6FB0" w:rsidRPr="00214A1B">
        <w:rPr>
          <w:rFonts w:asciiTheme="minorHAnsi" w:hAnsiTheme="minorHAnsi" w:cstheme="minorHAnsi"/>
          <w:b/>
          <w:bCs/>
          <w:sz w:val="22"/>
          <w:szCs w:val="22"/>
        </w:rPr>
        <w:t xml:space="preserve">andover preparation procedure, </w:t>
      </w:r>
    </w:p>
    <w:p w14:paraId="76C67AC7" w14:textId="41A8D692" w:rsidR="000A6FB0" w:rsidRPr="00214A1B" w:rsidRDefault="000A6FB0" w:rsidP="00CB34E3">
      <w:pPr>
        <w:pStyle w:val="ListParagraph"/>
        <w:numPr>
          <w:ilvl w:val="1"/>
          <w:numId w:val="10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14A1B">
        <w:rPr>
          <w:rFonts w:asciiTheme="minorHAnsi" w:hAnsiTheme="minorHAnsi" w:cstheme="minorHAnsi"/>
          <w:b/>
          <w:bCs/>
          <w:sz w:val="22"/>
          <w:szCs w:val="22"/>
        </w:rPr>
        <w:t xml:space="preserve">SN addition procedure, </w:t>
      </w:r>
    </w:p>
    <w:p w14:paraId="37612CAA" w14:textId="19DFCB45" w:rsidR="000A6FB0" w:rsidRPr="00214A1B" w:rsidRDefault="000A6FB0" w:rsidP="00CB34E3">
      <w:pPr>
        <w:pStyle w:val="ListParagraph"/>
        <w:numPr>
          <w:ilvl w:val="1"/>
          <w:numId w:val="10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14A1B">
        <w:rPr>
          <w:rFonts w:asciiTheme="minorHAnsi" w:hAnsiTheme="minorHAnsi" w:cstheme="minorHAnsi"/>
          <w:b/>
          <w:bCs/>
          <w:sz w:val="22"/>
          <w:szCs w:val="22"/>
        </w:rPr>
        <w:t>MN initiated SN modification procedure</w:t>
      </w:r>
      <w:r w:rsidR="00DF5467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42857F75" w14:textId="3985C725" w:rsidR="000A6FB0" w:rsidRPr="00214A1B" w:rsidRDefault="000A6FB0" w:rsidP="00CB34E3">
      <w:pPr>
        <w:pStyle w:val="ListParagraph"/>
        <w:numPr>
          <w:ilvl w:val="1"/>
          <w:numId w:val="10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14A1B">
        <w:rPr>
          <w:rFonts w:asciiTheme="minorHAnsi" w:hAnsiTheme="minorHAnsi" w:cstheme="minorHAnsi"/>
          <w:b/>
          <w:bCs/>
          <w:sz w:val="22"/>
          <w:szCs w:val="22"/>
        </w:rPr>
        <w:t>SN initiated SN modification procedure</w:t>
      </w:r>
      <w:r w:rsidR="00DF54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054813E" w14:textId="3BF1E1C0" w:rsidR="0079791B" w:rsidRDefault="00A83856" w:rsidP="0087788B">
      <w:pPr>
        <w:pStyle w:val="Heading1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 xml:space="preserve">Resource compatibility between </w:t>
      </w:r>
      <w:r w:rsidR="00666498">
        <w:rPr>
          <w:rFonts w:ascii="Calibri" w:hAnsi="Calibri" w:cs="Calibri"/>
          <w:sz w:val="40"/>
          <w:szCs w:val="40"/>
        </w:rPr>
        <w:t>the two parents</w:t>
      </w:r>
    </w:p>
    <w:p w14:paraId="603F3C17" w14:textId="7560813E" w:rsidR="00280E46" w:rsidRDefault="00A53AC0" w:rsidP="00CB570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BC0517">
        <w:rPr>
          <w:rFonts w:asciiTheme="minorHAnsi" w:hAnsiTheme="minorHAnsi" w:cstheme="minorHAnsi"/>
          <w:sz w:val="22"/>
          <w:szCs w:val="22"/>
        </w:rPr>
        <w:t xml:space="preserve">Based </w:t>
      </w:r>
      <w:r w:rsidR="00887B0D">
        <w:rPr>
          <w:rFonts w:asciiTheme="minorHAnsi" w:hAnsiTheme="minorHAnsi" w:cstheme="minorHAnsi"/>
          <w:sz w:val="22"/>
          <w:szCs w:val="22"/>
        </w:rPr>
        <w:t>on the</w:t>
      </w:r>
      <w:r w:rsidRPr="00BC0517">
        <w:rPr>
          <w:rFonts w:asciiTheme="minorHAnsi" w:hAnsiTheme="minorHAnsi" w:cstheme="minorHAnsi"/>
          <w:sz w:val="22"/>
          <w:szCs w:val="22"/>
        </w:rPr>
        <w:t xml:space="preserve"> RAN1 agreements</w:t>
      </w:r>
      <w:r w:rsidR="0036428B">
        <w:rPr>
          <w:rFonts w:asciiTheme="minorHAnsi" w:hAnsiTheme="minorHAnsi" w:cstheme="minorHAnsi"/>
          <w:sz w:val="22"/>
          <w:szCs w:val="22"/>
        </w:rPr>
        <w:t>,</w:t>
      </w:r>
      <w:r w:rsidR="00D86BD6">
        <w:rPr>
          <w:rFonts w:asciiTheme="minorHAnsi" w:hAnsiTheme="minorHAnsi" w:cstheme="minorHAnsi"/>
          <w:sz w:val="22"/>
          <w:szCs w:val="22"/>
        </w:rPr>
        <w:t xml:space="preserve"> resource</w:t>
      </w:r>
      <w:r w:rsidRPr="00BC0517">
        <w:rPr>
          <w:rFonts w:asciiTheme="minorHAnsi" w:hAnsiTheme="minorHAnsi" w:cstheme="minorHAnsi"/>
          <w:sz w:val="22"/>
          <w:szCs w:val="22"/>
        </w:rPr>
        <w:t xml:space="preserve"> co-ordination </w:t>
      </w:r>
      <w:r w:rsidR="00A43238" w:rsidRPr="00BC0517">
        <w:rPr>
          <w:rFonts w:asciiTheme="minorHAnsi" w:hAnsiTheme="minorHAnsi" w:cstheme="minorHAnsi"/>
          <w:sz w:val="22"/>
          <w:szCs w:val="22"/>
        </w:rPr>
        <w:t xml:space="preserve">between </w:t>
      </w:r>
      <w:r w:rsidR="00B25A88" w:rsidRPr="00BC0517">
        <w:rPr>
          <w:rFonts w:asciiTheme="minorHAnsi" w:hAnsiTheme="minorHAnsi" w:cstheme="minorHAnsi"/>
          <w:sz w:val="22"/>
          <w:szCs w:val="22"/>
        </w:rPr>
        <w:t>two CU</w:t>
      </w:r>
      <w:r w:rsidR="000B7029" w:rsidRPr="00BC0517">
        <w:rPr>
          <w:rFonts w:asciiTheme="minorHAnsi" w:hAnsiTheme="minorHAnsi" w:cstheme="minorHAnsi"/>
          <w:sz w:val="22"/>
          <w:szCs w:val="22"/>
        </w:rPr>
        <w:t>s</w:t>
      </w:r>
      <w:r w:rsidR="00953799">
        <w:rPr>
          <w:rFonts w:asciiTheme="minorHAnsi" w:hAnsiTheme="minorHAnsi" w:cstheme="minorHAnsi"/>
          <w:sz w:val="22"/>
          <w:szCs w:val="22"/>
        </w:rPr>
        <w:t>, an</w:t>
      </w:r>
      <w:r w:rsidR="003A2946" w:rsidRPr="00BC0517">
        <w:rPr>
          <w:rFonts w:asciiTheme="minorHAnsi" w:hAnsiTheme="minorHAnsi" w:cstheme="minorHAnsi"/>
          <w:sz w:val="22"/>
          <w:szCs w:val="22"/>
        </w:rPr>
        <w:t>d involved parent nodes</w:t>
      </w:r>
      <w:r w:rsidR="00953799">
        <w:rPr>
          <w:rFonts w:asciiTheme="minorHAnsi" w:hAnsiTheme="minorHAnsi" w:cstheme="minorHAnsi"/>
          <w:sz w:val="22"/>
          <w:szCs w:val="22"/>
        </w:rPr>
        <w:t xml:space="preserve"> of the boundary nodes</w:t>
      </w:r>
      <w:r w:rsidR="00E5606B">
        <w:rPr>
          <w:rFonts w:asciiTheme="minorHAnsi" w:hAnsiTheme="minorHAnsi" w:cstheme="minorHAnsi"/>
          <w:sz w:val="22"/>
          <w:szCs w:val="22"/>
        </w:rPr>
        <w:t>,</w:t>
      </w:r>
      <w:r w:rsidR="00953799">
        <w:rPr>
          <w:rFonts w:asciiTheme="minorHAnsi" w:hAnsiTheme="minorHAnsi" w:cstheme="minorHAnsi"/>
          <w:sz w:val="22"/>
          <w:szCs w:val="22"/>
        </w:rPr>
        <w:t xml:space="preserve"> is needed,</w:t>
      </w:r>
      <w:r w:rsidR="00A43238" w:rsidRPr="00BC0517">
        <w:rPr>
          <w:rFonts w:asciiTheme="minorHAnsi" w:hAnsiTheme="minorHAnsi" w:cstheme="minorHAnsi"/>
          <w:sz w:val="22"/>
          <w:szCs w:val="22"/>
        </w:rPr>
        <w:t xml:space="preserve"> </w:t>
      </w:r>
      <w:r w:rsidR="00403045" w:rsidRPr="00BC0517">
        <w:rPr>
          <w:rFonts w:asciiTheme="minorHAnsi" w:hAnsiTheme="minorHAnsi" w:cstheme="minorHAnsi"/>
          <w:sz w:val="22"/>
          <w:szCs w:val="22"/>
        </w:rPr>
        <w:t>to</w:t>
      </w:r>
      <w:r w:rsidRPr="00BC0517">
        <w:rPr>
          <w:rFonts w:asciiTheme="minorHAnsi" w:hAnsiTheme="minorHAnsi" w:cstheme="minorHAnsi"/>
          <w:sz w:val="22"/>
          <w:szCs w:val="22"/>
        </w:rPr>
        <w:t xml:space="preserve"> avoid </w:t>
      </w:r>
      <w:r w:rsidR="00953799">
        <w:rPr>
          <w:rFonts w:asciiTheme="minorHAnsi" w:hAnsiTheme="minorHAnsi" w:cstheme="minorHAnsi"/>
          <w:sz w:val="22"/>
          <w:szCs w:val="22"/>
        </w:rPr>
        <w:t xml:space="preserve">assigning </w:t>
      </w:r>
      <w:r w:rsidRPr="00BC0517">
        <w:rPr>
          <w:rFonts w:asciiTheme="minorHAnsi" w:hAnsiTheme="minorHAnsi" w:cstheme="minorHAnsi"/>
          <w:sz w:val="22"/>
          <w:szCs w:val="22"/>
        </w:rPr>
        <w:t>conflict</w:t>
      </w:r>
      <w:r w:rsidR="003A2946" w:rsidRPr="00BC0517">
        <w:rPr>
          <w:rFonts w:asciiTheme="minorHAnsi" w:hAnsiTheme="minorHAnsi" w:cstheme="minorHAnsi"/>
          <w:sz w:val="22"/>
          <w:szCs w:val="22"/>
        </w:rPr>
        <w:t>ing configuration</w:t>
      </w:r>
      <w:r w:rsidR="00953799">
        <w:rPr>
          <w:rFonts w:asciiTheme="minorHAnsi" w:hAnsiTheme="minorHAnsi" w:cstheme="minorHAnsi"/>
          <w:sz w:val="22"/>
          <w:szCs w:val="22"/>
        </w:rPr>
        <w:t xml:space="preserve">s to the boundary IAB-MT, </w:t>
      </w:r>
      <w:r w:rsidRPr="00BC0517">
        <w:rPr>
          <w:rFonts w:asciiTheme="minorHAnsi" w:hAnsiTheme="minorHAnsi" w:cstheme="minorHAnsi"/>
          <w:sz w:val="22"/>
          <w:szCs w:val="22"/>
        </w:rPr>
        <w:t xml:space="preserve">in case the </w:t>
      </w:r>
      <w:r w:rsidR="00953799">
        <w:rPr>
          <w:rFonts w:asciiTheme="minorHAnsi" w:hAnsiTheme="minorHAnsi" w:cstheme="minorHAnsi"/>
          <w:sz w:val="22"/>
          <w:szCs w:val="22"/>
        </w:rPr>
        <w:t xml:space="preserve">boundary </w:t>
      </w:r>
      <w:r w:rsidRPr="00BC0517">
        <w:rPr>
          <w:rFonts w:asciiTheme="minorHAnsi" w:hAnsiTheme="minorHAnsi" w:cstheme="minorHAnsi"/>
          <w:sz w:val="22"/>
          <w:szCs w:val="22"/>
        </w:rPr>
        <w:t>IAB-MT does not support simultaneous TX and RX on different carrie</w:t>
      </w:r>
      <w:r w:rsidR="003A2946" w:rsidRPr="00BC0517">
        <w:rPr>
          <w:rFonts w:asciiTheme="minorHAnsi" w:hAnsiTheme="minorHAnsi" w:cstheme="minorHAnsi"/>
          <w:sz w:val="22"/>
          <w:szCs w:val="22"/>
        </w:rPr>
        <w:t>r</w:t>
      </w:r>
      <w:r w:rsidRPr="00BC0517">
        <w:rPr>
          <w:rFonts w:asciiTheme="minorHAnsi" w:hAnsiTheme="minorHAnsi" w:cstheme="minorHAnsi"/>
          <w:sz w:val="22"/>
          <w:szCs w:val="22"/>
        </w:rPr>
        <w:t>s</w:t>
      </w:r>
      <w:r w:rsidR="00971188" w:rsidRPr="00BC0517">
        <w:rPr>
          <w:rFonts w:asciiTheme="minorHAnsi" w:hAnsiTheme="minorHAnsi" w:cstheme="minorHAnsi"/>
          <w:sz w:val="22"/>
          <w:szCs w:val="22"/>
        </w:rPr>
        <w:t>.</w:t>
      </w:r>
      <w:r w:rsidR="00A23334" w:rsidRPr="00BC0517">
        <w:rPr>
          <w:rFonts w:asciiTheme="minorHAnsi" w:hAnsiTheme="minorHAnsi" w:cstheme="minorHAnsi"/>
          <w:sz w:val="22"/>
          <w:szCs w:val="22"/>
        </w:rPr>
        <w:t xml:space="preserve"> </w:t>
      </w:r>
      <w:r w:rsidR="00805A37">
        <w:rPr>
          <w:rFonts w:asciiTheme="minorHAnsi" w:hAnsiTheme="minorHAnsi" w:cstheme="minorHAnsi"/>
          <w:sz w:val="22"/>
          <w:szCs w:val="22"/>
        </w:rPr>
        <w:t>It should be noted that any reconfiguration of radio resources at an IAB node will cause a certain degree of service interruption, so the amount of reconfigurations should be minimized.</w:t>
      </w:r>
      <w:r w:rsidR="007541F2" w:rsidRPr="007541F2">
        <w:rPr>
          <w:rFonts w:asciiTheme="minorHAnsi" w:hAnsiTheme="minorHAnsi" w:cstheme="minorHAnsi"/>
          <w:sz w:val="22"/>
          <w:szCs w:val="22"/>
        </w:rPr>
        <w:t xml:space="preserve"> </w:t>
      </w:r>
      <w:r w:rsidR="007541F2">
        <w:rPr>
          <w:rFonts w:asciiTheme="minorHAnsi" w:hAnsiTheme="minorHAnsi" w:cstheme="minorHAnsi"/>
          <w:sz w:val="22"/>
          <w:szCs w:val="22"/>
        </w:rPr>
        <w:t>In an ideal case,</w:t>
      </w:r>
      <w:r w:rsidR="007541F2" w:rsidRPr="00BC0517">
        <w:rPr>
          <w:rFonts w:asciiTheme="minorHAnsi" w:hAnsiTheme="minorHAnsi" w:cstheme="minorHAnsi"/>
          <w:sz w:val="22"/>
          <w:szCs w:val="22"/>
        </w:rPr>
        <w:t xml:space="preserve"> the parent and child node </w:t>
      </w:r>
      <w:r w:rsidR="00A3227B">
        <w:rPr>
          <w:rFonts w:asciiTheme="minorHAnsi" w:hAnsiTheme="minorHAnsi" w:cstheme="minorHAnsi"/>
          <w:sz w:val="22"/>
          <w:szCs w:val="22"/>
        </w:rPr>
        <w:t>would</w:t>
      </w:r>
      <w:r w:rsidR="007541F2" w:rsidRPr="00BC0517">
        <w:rPr>
          <w:rFonts w:asciiTheme="minorHAnsi" w:hAnsiTheme="minorHAnsi" w:cstheme="minorHAnsi"/>
          <w:sz w:val="22"/>
          <w:szCs w:val="22"/>
        </w:rPr>
        <w:t xml:space="preserve"> be synchronized before the migration</w:t>
      </w:r>
      <w:r w:rsidR="007541F2">
        <w:rPr>
          <w:rFonts w:asciiTheme="minorHAnsi" w:hAnsiTheme="minorHAnsi" w:cstheme="minorHAnsi"/>
          <w:sz w:val="22"/>
          <w:szCs w:val="22"/>
        </w:rPr>
        <w:t>/DC establishment for the boundary node</w:t>
      </w:r>
      <w:r w:rsidR="007541F2" w:rsidRPr="00BC0517">
        <w:rPr>
          <w:rFonts w:asciiTheme="minorHAnsi" w:hAnsiTheme="minorHAnsi" w:cstheme="minorHAnsi"/>
          <w:sz w:val="22"/>
          <w:szCs w:val="22"/>
        </w:rPr>
        <w:t xml:space="preserve"> happens.</w:t>
      </w:r>
      <w:r w:rsidR="007541F2">
        <w:rPr>
          <w:rFonts w:asciiTheme="minorHAnsi" w:hAnsiTheme="minorHAnsi" w:cstheme="minorHAnsi"/>
          <w:sz w:val="22"/>
          <w:szCs w:val="22"/>
        </w:rPr>
        <w:t xml:space="preserve"> </w:t>
      </w:r>
      <w:r w:rsidR="00861CC6">
        <w:rPr>
          <w:rFonts w:asciiTheme="minorHAnsi" w:hAnsiTheme="minorHAnsi" w:cstheme="minorHAnsi"/>
          <w:sz w:val="22"/>
          <w:szCs w:val="22"/>
        </w:rPr>
        <w:t xml:space="preserve">With respect to the above, </w:t>
      </w:r>
      <w:r w:rsidR="00245F38">
        <w:rPr>
          <w:rFonts w:asciiTheme="minorHAnsi" w:hAnsiTheme="minorHAnsi" w:cstheme="minorHAnsi"/>
          <w:sz w:val="22"/>
          <w:szCs w:val="22"/>
        </w:rPr>
        <w:t>RAN3 has ea</w:t>
      </w:r>
      <w:r w:rsidR="00E52386">
        <w:rPr>
          <w:rFonts w:asciiTheme="minorHAnsi" w:hAnsiTheme="minorHAnsi" w:cstheme="minorHAnsi"/>
          <w:sz w:val="22"/>
          <w:szCs w:val="22"/>
        </w:rPr>
        <w:t xml:space="preserve">rlier </w:t>
      </w:r>
      <w:r w:rsidR="00D21C42">
        <w:rPr>
          <w:rFonts w:asciiTheme="minorHAnsi" w:hAnsiTheme="minorHAnsi" w:cstheme="minorHAnsi"/>
          <w:sz w:val="22"/>
          <w:szCs w:val="22"/>
        </w:rPr>
        <w:t xml:space="preserve">discussed </w:t>
      </w:r>
      <w:r w:rsidR="001B04A8">
        <w:rPr>
          <w:rFonts w:asciiTheme="minorHAnsi" w:hAnsiTheme="minorHAnsi" w:cstheme="minorHAnsi"/>
          <w:sz w:val="22"/>
          <w:szCs w:val="22"/>
        </w:rPr>
        <w:t>three options</w:t>
      </w:r>
      <w:r w:rsidR="00AB6911">
        <w:rPr>
          <w:rFonts w:asciiTheme="minorHAnsi" w:hAnsiTheme="minorHAnsi" w:cstheme="minorHAnsi"/>
          <w:sz w:val="22"/>
          <w:szCs w:val="22"/>
        </w:rPr>
        <w:t xml:space="preserve"> for resource compatibility between the old and new parent in Scenarios 1 and 2</w:t>
      </w:r>
      <w:r w:rsidR="00B93249">
        <w:rPr>
          <w:rFonts w:asciiTheme="minorHAnsi" w:hAnsiTheme="minorHAnsi" w:cstheme="minorHAnsi"/>
          <w:sz w:val="22"/>
          <w:szCs w:val="22"/>
        </w:rPr>
        <w:t>,</w:t>
      </w:r>
      <w:r w:rsidR="000A0BD5">
        <w:rPr>
          <w:rFonts w:asciiTheme="minorHAnsi" w:hAnsiTheme="minorHAnsi" w:cstheme="minorHAnsi"/>
          <w:sz w:val="22"/>
          <w:szCs w:val="22"/>
        </w:rPr>
        <w:t xml:space="preserve"> and liaised RAN1 asking for feedback</w:t>
      </w:r>
      <w:r w:rsidR="00607645">
        <w:rPr>
          <w:rFonts w:asciiTheme="minorHAnsi" w:hAnsiTheme="minorHAnsi" w:cstheme="minorHAnsi"/>
          <w:sz w:val="22"/>
          <w:szCs w:val="22"/>
        </w:rPr>
        <w:t xml:space="preserve">. </w:t>
      </w:r>
      <w:r w:rsidR="00280E46">
        <w:rPr>
          <w:rFonts w:asciiTheme="minorHAnsi" w:hAnsiTheme="minorHAnsi" w:cstheme="minorHAnsi"/>
          <w:sz w:val="22"/>
          <w:szCs w:val="22"/>
        </w:rPr>
        <w:t>In our understanding,</w:t>
      </w:r>
      <w:r w:rsidR="00607645">
        <w:rPr>
          <w:rFonts w:asciiTheme="minorHAnsi" w:hAnsiTheme="minorHAnsi" w:cstheme="minorHAnsi"/>
          <w:sz w:val="22"/>
          <w:szCs w:val="22"/>
        </w:rPr>
        <w:t xml:space="preserve"> </w:t>
      </w:r>
      <w:r w:rsidR="0051631C">
        <w:rPr>
          <w:rFonts w:asciiTheme="minorHAnsi" w:hAnsiTheme="minorHAnsi" w:cstheme="minorHAnsi"/>
          <w:sz w:val="22"/>
          <w:szCs w:val="22"/>
        </w:rPr>
        <w:t xml:space="preserve">the </w:t>
      </w:r>
      <w:r w:rsidR="00607645">
        <w:rPr>
          <w:rFonts w:asciiTheme="minorHAnsi" w:hAnsiTheme="minorHAnsi" w:cstheme="minorHAnsi"/>
          <w:sz w:val="22"/>
          <w:szCs w:val="22"/>
        </w:rPr>
        <w:t>RAN1 LS reply in R3-</w:t>
      </w:r>
      <w:r w:rsidR="00875039">
        <w:rPr>
          <w:rFonts w:asciiTheme="minorHAnsi" w:hAnsiTheme="minorHAnsi" w:cstheme="minorHAnsi"/>
          <w:sz w:val="22"/>
          <w:szCs w:val="22"/>
        </w:rPr>
        <w:t>214672</w:t>
      </w:r>
      <w:r w:rsidR="00280E46">
        <w:rPr>
          <w:rFonts w:asciiTheme="minorHAnsi" w:hAnsiTheme="minorHAnsi" w:cstheme="minorHAnsi"/>
          <w:sz w:val="22"/>
          <w:szCs w:val="22"/>
        </w:rPr>
        <w:t xml:space="preserve"> conveys three messages:</w:t>
      </w:r>
    </w:p>
    <w:p w14:paraId="1DD386EA" w14:textId="48767919" w:rsidR="00280E46" w:rsidRDefault="00280E46" w:rsidP="00280E46">
      <w:pPr>
        <w:pStyle w:val="ListParagraph"/>
        <w:numPr>
          <w:ilvl w:val="0"/>
          <w:numId w:val="1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607645" w:rsidRPr="00280E46">
        <w:rPr>
          <w:rFonts w:asciiTheme="minorHAnsi" w:hAnsiTheme="minorHAnsi" w:cstheme="minorHAnsi"/>
          <w:sz w:val="22"/>
          <w:szCs w:val="22"/>
        </w:rPr>
        <w:t xml:space="preserve">s opposed to Option 3, Option 1 and Option 2 </w:t>
      </w:r>
      <w:r w:rsidR="003266EB">
        <w:rPr>
          <w:rFonts w:asciiTheme="minorHAnsi" w:hAnsiTheme="minorHAnsi" w:cstheme="minorHAnsi"/>
          <w:sz w:val="22"/>
          <w:szCs w:val="22"/>
        </w:rPr>
        <w:t>imply</w:t>
      </w:r>
      <w:r w:rsidR="00607645" w:rsidRPr="00280E46">
        <w:rPr>
          <w:rFonts w:asciiTheme="minorHAnsi" w:hAnsiTheme="minorHAnsi" w:cstheme="minorHAnsi"/>
          <w:sz w:val="22"/>
          <w:szCs w:val="22"/>
        </w:rPr>
        <w:t xml:space="preserve"> </w:t>
      </w:r>
      <w:r w:rsidR="00FD0CF3" w:rsidRPr="00280E46">
        <w:rPr>
          <w:rFonts w:asciiTheme="minorHAnsi" w:hAnsiTheme="minorHAnsi" w:cstheme="minorHAnsi"/>
          <w:sz w:val="22"/>
          <w:szCs w:val="22"/>
        </w:rPr>
        <w:t xml:space="preserve">resource </w:t>
      </w:r>
      <w:r w:rsidR="00607645" w:rsidRPr="00280E46">
        <w:rPr>
          <w:rFonts w:asciiTheme="minorHAnsi" w:hAnsiTheme="minorHAnsi" w:cstheme="minorHAnsi"/>
          <w:sz w:val="22"/>
          <w:szCs w:val="22"/>
        </w:rPr>
        <w:t>reconfigurations in a live network</w:t>
      </w:r>
      <w:r w:rsidR="00FD0CF3" w:rsidRPr="00280E46">
        <w:rPr>
          <w:rFonts w:asciiTheme="minorHAnsi" w:hAnsiTheme="minorHAnsi" w:cstheme="minorHAnsi"/>
          <w:sz w:val="22"/>
          <w:szCs w:val="22"/>
        </w:rPr>
        <w:t>, resulting in service inter</w:t>
      </w:r>
      <w:r w:rsidR="00754295" w:rsidRPr="00280E46">
        <w:rPr>
          <w:rFonts w:asciiTheme="minorHAnsi" w:hAnsiTheme="minorHAnsi" w:cstheme="minorHAnsi"/>
          <w:sz w:val="22"/>
          <w:szCs w:val="22"/>
        </w:rPr>
        <w:t>r</w:t>
      </w:r>
      <w:r w:rsidR="00FD0CF3" w:rsidRPr="00280E46">
        <w:rPr>
          <w:rFonts w:asciiTheme="minorHAnsi" w:hAnsiTheme="minorHAnsi" w:cstheme="minorHAnsi"/>
          <w:sz w:val="22"/>
          <w:szCs w:val="22"/>
        </w:rPr>
        <w:t>uption</w:t>
      </w:r>
      <w:r w:rsidR="00607645" w:rsidRPr="00280E46">
        <w:rPr>
          <w:rFonts w:asciiTheme="minorHAnsi" w:hAnsiTheme="minorHAnsi" w:cstheme="minorHAnsi"/>
          <w:sz w:val="22"/>
          <w:szCs w:val="22"/>
        </w:rPr>
        <w:t>.</w:t>
      </w:r>
    </w:p>
    <w:p w14:paraId="20E7587B" w14:textId="08249F4D" w:rsidR="00280E46" w:rsidRDefault="00280E46" w:rsidP="00280E46">
      <w:pPr>
        <w:pStyle w:val="ListParagraph"/>
        <w:numPr>
          <w:ilvl w:val="0"/>
          <w:numId w:val="1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Option 3, as proposed</w:t>
      </w:r>
      <w:r w:rsidR="003266EB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is restrictive.</w:t>
      </w:r>
    </w:p>
    <w:p w14:paraId="64E2994A" w14:textId="012887C8" w:rsidR="00280E46" w:rsidRPr="00517C35" w:rsidRDefault="00F47400" w:rsidP="00517C35">
      <w:pPr>
        <w:pStyle w:val="ListParagraph"/>
        <w:numPr>
          <w:ilvl w:val="0"/>
          <w:numId w:val="1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Pr="00F47400">
        <w:rPr>
          <w:rFonts w:asciiTheme="minorHAnsi" w:hAnsiTheme="minorHAnsi" w:cstheme="minorHAnsi"/>
          <w:sz w:val="22"/>
          <w:szCs w:val="22"/>
        </w:rPr>
        <w:t xml:space="preserve"> above options are feasible also for semi-matched configurations, where not all DL and UL slots match, albeit with a reduced performance. Additionally, reconfigurations of the parent and/or child resource configurations can align resource configurations before or during the inter-donor migration procedures and after to further align the migrating node(s) with its new parent node.</w:t>
      </w:r>
    </w:p>
    <w:p w14:paraId="3773B3CF" w14:textId="77777777" w:rsidR="0045492A" w:rsidRDefault="00754295" w:rsidP="00517C3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17C35">
        <w:rPr>
          <w:rFonts w:asciiTheme="minorHAnsi" w:hAnsiTheme="minorHAnsi" w:cstheme="minorHAnsi"/>
          <w:sz w:val="22"/>
          <w:szCs w:val="22"/>
        </w:rPr>
        <w:t>In our view, with respect to Options 1 and 2, t</w:t>
      </w:r>
      <w:r w:rsidR="00607645" w:rsidRPr="00517C35">
        <w:rPr>
          <w:rFonts w:asciiTheme="minorHAnsi" w:hAnsiTheme="minorHAnsi" w:cstheme="minorHAnsi"/>
          <w:sz w:val="22"/>
          <w:szCs w:val="22"/>
        </w:rPr>
        <w:t xml:space="preserve">here is also </w:t>
      </w:r>
      <w:r w:rsidRPr="00517C35">
        <w:rPr>
          <w:rFonts w:asciiTheme="minorHAnsi" w:hAnsiTheme="minorHAnsi" w:cstheme="minorHAnsi"/>
          <w:sz w:val="22"/>
          <w:szCs w:val="22"/>
        </w:rPr>
        <w:t xml:space="preserve">a </w:t>
      </w:r>
      <w:r w:rsidR="00607645" w:rsidRPr="00517C35">
        <w:rPr>
          <w:rFonts w:asciiTheme="minorHAnsi" w:hAnsiTheme="minorHAnsi" w:cstheme="minorHAnsi"/>
          <w:sz w:val="22"/>
          <w:szCs w:val="22"/>
        </w:rPr>
        <w:t xml:space="preserve">risk that the reconfiguration fails and executing the procedure all over again would incur additional latency. </w:t>
      </w:r>
    </w:p>
    <w:p w14:paraId="0F74845F" w14:textId="15DC38E5" w:rsidR="004827CD" w:rsidRDefault="001E4C0E" w:rsidP="00860A0F">
      <w:pPr>
        <w:pStyle w:val="CommentText"/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860A0F">
        <w:rPr>
          <w:rFonts w:asciiTheme="minorHAnsi" w:hAnsiTheme="minorHAnsi" w:cstheme="minorHAnsi"/>
          <w:sz w:val="22"/>
          <w:szCs w:val="22"/>
        </w:rPr>
        <w:t>ith respect to</w:t>
      </w:r>
      <w:r w:rsidR="00671FAA">
        <w:rPr>
          <w:rFonts w:asciiTheme="minorHAnsi" w:hAnsiTheme="minorHAnsi" w:cstheme="minorHAnsi"/>
          <w:sz w:val="22"/>
          <w:szCs w:val="22"/>
        </w:rPr>
        <w:t xml:space="preserve"> </w:t>
      </w:r>
      <w:r w:rsidRPr="004338D0">
        <w:rPr>
          <w:rFonts w:asciiTheme="minorHAnsi" w:hAnsiTheme="minorHAnsi" w:cstheme="minorHAnsi"/>
          <w:b/>
          <w:bCs/>
          <w:sz w:val="22"/>
          <w:szCs w:val="22"/>
        </w:rPr>
        <w:t>Scenario 1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="00495120" w:rsidRPr="00495120">
        <w:rPr>
          <w:rFonts w:asciiTheme="minorHAnsi" w:hAnsiTheme="minorHAnsi" w:cstheme="minorHAnsi"/>
          <w:sz w:val="22"/>
          <w:szCs w:val="22"/>
        </w:rPr>
        <w:t>Inter-donor migration for single connected boundary node</w:t>
      </w:r>
      <w:r>
        <w:rPr>
          <w:rFonts w:asciiTheme="minorHAnsi" w:hAnsiTheme="minorHAnsi" w:cstheme="minorHAnsi"/>
          <w:sz w:val="22"/>
          <w:szCs w:val="22"/>
        </w:rPr>
        <w:t>)</w:t>
      </w:r>
      <w:r w:rsidR="00671FAA">
        <w:rPr>
          <w:rFonts w:asciiTheme="minorHAnsi" w:hAnsiTheme="minorHAnsi" w:cstheme="minorHAnsi"/>
          <w:sz w:val="22"/>
          <w:szCs w:val="22"/>
        </w:rPr>
        <w:t>,</w:t>
      </w:r>
      <w:r w:rsidR="00B72952">
        <w:rPr>
          <w:rFonts w:asciiTheme="minorHAnsi" w:hAnsiTheme="minorHAnsi" w:cstheme="minorHAnsi"/>
          <w:sz w:val="22"/>
          <w:szCs w:val="22"/>
        </w:rPr>
        <w:t xml:space="preserve"> in our understanding, </w:t>
      </w:r>
      <w:r w:rsidR="005F60C5">
        <w:rPr>
          <w:rFonts w:asciiTheme="minorHAnsi" w:hAnsiTheme="minorHAnsi" w:cstheme="minorHAnsi"/>
          <w:sz w:val="22"/>
          <w:szCs w:val="22"/>
        </w:rPr>
        <w:t>the</w:t>
      </w:r>
      <w:r w:rsidR="00B72952">
        <w:rPr>
          <w:rFonts w:asciiTheme="minorHAnsi" w:hAnsiTheme="minorHAnsi" w:cstheme="minorHAnsi"/>
          <w:sz w:val="22"/>
          <w:szCs w:val="22"/>
        </w:rPr>
        <w:t xml:space="preserve"> TDD </w:t>
      </w:r>
      <w:r w:rsidR="005F60C5">
        <w:rPr>
          <w:rFonts w:asciiTheme="minorHAnsi" w:hAnsiTheme="minorHAnsi" w:cstheme="minorHAnsi"/>
          <w:sz w:val="22"/>
          <w:szCs w:val="22"/>
        </w:rPr>
        <w:t>networks are usually deployed with a high level of compa</w:t>
      </w:r>
      <w:r w:rsidR="006C329E">
        <w:rPr>
          <w:rFonts w:asciiTheme="minorHAnsi" w:hAnsiTheme="minorHAnsi" w:cstheme="minorHAnsi"/>
          <w:sz w:val="22"/>
          <w:szCs w:val="22"/>
        </w:rPr>
        <w:t xml:space="preserve">tibility between the TDD </w:t>
      </w:r>
      <w:r w:rsidR="00B72952">
        <w:rPr>
          <w:rFonts w:asciiTheme="minorHAnsi" w:hAnsiTheme="minorHAnsi" w:cstheme="minorHAnsi"/>
          <w:sz w:val="22"/>
          <w:szCs w:val="22"/>
        </w:rPr>
        <w:t>patterns</w:t>
      </w:r>
      <w:r w:rsidR="00827791">
        <w:rPr>
          <w:rFonts w:asciiTheme="minorHAnsi" w:hAnsiTheme="minorHAnsi" w:cstheme="minorHAnsi"/>
          <w:sz w:val="22"/>
          <w:szCs w:val="22"/>
        </w:rPr>
        <w:t xml:space="preserve">. </w:t>
      </w:r>
      <w:r w:rsidR="00057438">
        <w:rPr>
          <w:rFonts w:asciiTheme="minorHAnsi" w:hAnsiTheme="minorHAnsi" w:cstheme="minorHAnsi"/>
          <w:sz w:val="22"/>
          <w:szCs w:val="22"/>
        </w:rPr>
        <w:t>Given</w:t>
      </w:r>
      <w:r w:rsidR="00827791">
        <w:rPr>
          <w:rFonts w:asciiTheme="minorHAnsi" w:hAnsiTheme="minorHAnsi" w:cstheme="minorHAnsi"/>
          <w:sz w:val="22"/>
          <w:szCs w:val="22"/>
        </w:rPr>
        <w:t xml:space="preserve"> that both the old and the new parent are</w:t>
      </w:r>
      <w:r w:rsidR="00057438">
        <w:rPr>
          <w:rFonts w:asciiTheme="minorHAnsi" w:hAnsiTheme="minorHAnsi" w:cstheme="minorHAnsi"/>
          <w:sz w:val="22"/>
          <w:szCs w:val="22"/>
        </w:rPr>
        <w:t xml:space="preserve"> neighbours of </w:t>
      </w:r>
      <w:r w:rsidR="00827791">
        <w:rPr>
          <w:rFonts w:asciiTheme="minorHAnsi" w:hAnsiTheme="minorHAnsi" w:cstheme="minorHAnsi"/>
          <w:sz w:val="22"/>
          <w:szCs w:val="22"/>
        </w:rPr>
        <w:t>the boundary node</w:t>
      </w:r>
      <w:r w:rsidR="00057438">
        <w:rPr>
          <w:rFonts w:asciiTheme="minorHAnsi" w:hAnsiTheme="minorHAnsi" w:cstheme="minorHAnsi"/>
          <w:sz w:val="22"/>
          <w:szCs w:val="22"/>
        </w:rPr>
        <w:t xml:space="preserve">, one may assume that </w:t>
      </w:r>
      <w:r w:rsidR="009403C8">
        <w:rPr>
          <w:rFonts w:asciiTheme="minorHAnsi" w:hAnsiTheme="minorHAnsi" w:cstheme="minorHAnsi"/>
          <w:sz w:val="22"/>
          <w:szCs w:val="22"/>
        </w:rPr>
        <w:t xml:space="preserve">the new parent has more or less compatible configuration </w:t>
      </w:r>
      <w:r w:rsidR="008D4560">
        <w:rPr>
          <w:rFonts w:asciiTheme="minorHAnsi" w:hAnsiTheme="minorHAnsi" w:cstheme="minorHAnsi"/>
          <w:sz w:val="22"/>
          <w:szCs w:val="22"/>
        </w:rPr>
        <w:t>with the one that the boundary no</w:t>
      </w:r>
      <w:r w:rsidR="00B411A3">
        <w:rPr>
          <w:rFonts w:asciiTheme="minorHAnsi" w:hAnsiTheme="minorHAnsi" w:cstheme="minorHAnsi"/>
          <w:sz w:val="22"/>
          <w:szCs w:val="22"/>
        </w:rPr>
        <w:t>d</w:t>
      </w:r>
      <w:r w:rsidR="008D4560">
        <w:rPr>
          <w:rFonts w:asciiTheme="minorHAnsi" w:hAnsiTheme="minorHAnsi" w:cstheme="minorHAnsi"/>
          <w:sz w:val="22"/>
          <w:szCs w:val="22"/>
        </w:rPr>
        <w:t xml:space="preserve">e had prior to migration. </w:t>
      </w:r>
      <w:r w:rsidR="00483233">
        <w:rPr>
          <w:rFonts w:asciiTheme="minorHAnsi" w:hAnsiTheme="minorHAnsi" w:cstheme="minorHAnsi"/>
          <w:sz w:val="22"/>
          <w:szCs w:val="22"/>
        </w:rPr>
        <w:t>Hence,</w:t>
      </w:r>
      <w:r w:rsidR="002D5EE9">
        <w:rPr>
          <w:rFonts w:asciiTheme="minorHAnsi" w:hAnsiTheme="minorHAnsi" w:cstheme="minorHAnsi"/>
          <w:sz w:val="22"/>
          <w:szCs w:val="22"/>
        </w:rPr>
        <w:t xml:space="preserve"> Scenario</w:t>
      </w:r>
      <w:r w:rsidR="000F6CC6">
        <w:rPr>
          <w:rFonts w:asciiTheme="minorHAnsi" w:hAnsiTheme="minorHAnsi" w:cstheme="minorHAnsi"/>
          <w:sz w:val="22"/>
          <w:szCs w:val="22"/>
        </w:rPr>
        <w:t xml:space="preserve"> 1 will unlikely require major reconfi</w:t>
      </w:r>
      <w:r w:rsidR="004827CD">
        <w:rPr>
          <w:rFonts w:asciiTheme="minorHAnsi" w:hAnsiTheme="minorHAnsi" w:cstheme="minorHAnsi"/>
          <w:sz w:val="22"/>
          <w:szCs w:val="22"/>
        </w:rPr>
        <w:t>gurations at the boundary node and it descendants upon migration.</w:t>
      </w:r>
      <w:r w:rsidR="00176600">
        <w:rPr>
          <w:rFonts w:asciiTheme="minorHAnsi" w:hAnsiTheme="minorHAnsi" w:cstheme="minorHAnsi"/>
          <w:sz w:val="22"/>
          <w:szCs w:val="22"/>
        </w:rPr>
        <w:t xml:space="preserve"> </w:t>
      </w:r>
      <w:r w:rsidR="006E58C3">
        <w:rPr>
          <w:rFonts w:asciiTheme="minorHAnsi" w:hAnsiTheme="minorHAnsi" w:cstheme="minorHAnsi"/>
          <w:sz w:val="22"/>
          <w:szCs w:val="22"/>
        </w:rPr>
        <w:t xml:space="preserve">We conclude that RAN3 should deprioritize the option </w:t>
      </w:r>
      <w:proofErr w:type="spellStart"/>
      <w:r w:rsidR="006E58C3">
        <w:rPr>
          <w:rFonts w:asciiTheme="minorHAnsi" w:hAnsiTheme="minorHAnsi" w:cstheme="minorHAnsi"/>
          <w:sz w:val="22"/>
          <w:szCs w:val="22"/>
        </w:rPr>
        <w:t>downselection</w:t>
      </w:r>
      <w:proofErr w:type="spellEnd"/>
      <w:r w:rsidR="006E58C3">
        <w:rPr>
          <w:rFonts w:asciiTheme="minorHAnsi" w:hAnsiTheme="minorHAnsi" w:cstheme="minorHAnsi"/>
          <w:sz w:val="22"/>
          <w:szCs w:val="22"/>
        </w:rPr>
        <w:t xml:space="preserve"> </w:t>
      </w:r>
      <w:r w:rsidR="00C520C2">
        <w:rPr>
          <w:rFonts w:asciiTheme="minorHAnsi" w:hAnsiTheme="minorHAnsi" w:cstheme="minorHAnsi"/>
          <w:sz w:val="22"/>
          <w:szCs w:val="22"/>
        </w:rPr>
        <w:t>between the 3 options for Scenario 1.</w:t>
      </w:r>
    </w:p>
    <w:p w14:paraId="32C860F5" w14:textId="53F4652E" w:rsidR="001E4C0E" w:rsidRPr="00176600" w:rsidRDefault="00667A11" w:rsidP="00860A0F">
      <w:pPr>
        <w:pStyle w:val="CommentText"/>
        <w:spacing w:before="12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176600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490D41" w:rsidRPr="00176600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176600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C520C2">
        <w:rPr>
          <w:rFonts w:asciiTheme="minorHAnsi" w:hAnsiTheme="minorHAnsi" w:cstheme="minorHAnsi"/>
          <w:b/>
          <w:bCs/>
          <w:sz w:val="22"/>
          <w:szCs w:val="22"/>
        </w:rPr>
        <w:t xml:space="preserve">RAN3 deprioritizes the </w:t>
      </w:r>
      <w:proofErr w:type="spellStart"/>
      <w:r w:rsidR="00C520C2">
        <w:rPr>
          <w:rFonts w:asciiTheme="minorHAnsi" w:hAnsiTheme="minorHAnsi" w:cstheme="minorHAnsi"/>
          <w:b/>
          <w:bCs/>
          <w:sz w:val="22"/>
          <w:szCs w:val="22"/>
        </w:rPr>
        <w:t>downselection</w:t>
      </w:r>
      <w:proofErr w:type="spellEnd"/>
      <w:r w:rsidR="00C520C2">
        <w:rPr>
          <w:rFonts w:asciiTheme="minorHAnsi" w:hAnsiTheme="minorHAnsi" w:cstheme="minorHAnsi"/>
          <w:b/>
          <w:bCs/>
          <w:sz w:val="22"/>
          <w:szCs w:val="22"/>
        </w:rPr>
        <w:t xml:space="preserve"> between the 3 options for Scenario 1.</w:t>
      </w:r>
    </w:p>
    <w:p w14:paraId="0AD97458" w14:textId="77777777" w:rsidR="00E52B3E" w:rsidRDefault="004338D0" w:rsidP="0087788B">
      <w:pPr>
        <w:pStyle w:val="CommentText"/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With respect to </w:t>
      </w:r>
      <w:r w:rsidRPr="004338D0">
        <w:rPr>
          <w:rFonts w:asciiTheme="minorHAnsi" w:hAnsiTheme="minorHAnsi" w:cstheme="minorHAnsi"/>
          <w:b/>
          <w:bCs/>
          <w:sz w:val="22"/>
          <w:szCs w:val="22"/>
        </w:rPr>
        <w:t xml:space="preserve">Scenario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="00863C41" w:rsidRPr="00863C41">
        <w:rPr>
          <w:rFonts w:asciiTheme="minorHAnsi" w:hAnsiTheme="minorHAnsi" w:cstheme="minorHAnsi"/>
          <w:sz w:val="22"/>
          <w:szCs w:val="22"/>
        </w:rPr>
        <w:t>Inter-donor topology redundancy for dual-connected boundary node</w:t>
      </w:r>
      <w:r w:rsidR="00863C41">
        <w:rPr>
          <w:rFonts w:asciiTheme="minorHAnsi" w:hAnsiTheme="minorHAnsi" w:cstheme="minorHAnsi"/>
          <w:sz w:val="22"/>
          <w:szCs w:val="22"/>
        </w:rPr>
        <w:t xml:space="preserve">), the problem boils down to synchronizing three links, the two parent links </w:t>
      </w:r>
      <w:r w:rsidR="00D036B8">
        <w:rPr>
          <w:rFonts w:asciiTheme="minorHAnsi" w:hAnsiTheme="minorHAnsi" w:cstheme="minorHAnsi"/>
          <w:sz w:val="22"/>
          <w:szCs w:val="22"/>
        </w:rPr>
        <w:t xml:space="preserve">(links#1 and #2) </w:t>
      </w:r>
      <w:r w:rsidR="00863C41">
        <w:rPr>
          <w:rFonts w:asciiTheme="minorHAnsi" w:hAnsiTheme="minorHAnsi" w:cstheme="minorHAnsi"/>
          <w:sz w:val="22"/>
          <w:szCs w:val="22"/>
        </w:rPr>
        <w:t>and the child link of the boundary node</w:t>
      </w:r>
      <w:r w:rsidR="00D036B8">
        <w:rPr>
          <w:rFonts w:asciiTheme="minorHAnsi" w:hAnsiTheme="minorHAnsi" w:cstheme="minorHAnsi"/>
          <w:sz w:val="22"/>
          <w:szCs w:val="22"/>
        </w:rPr>
        <w:t xml:space="preserve"> (link#3)</w:t>
      </w:r>
      <w:r w:rsidR="00863C41">
        <w:rPr>
          <w:rFonts w:asciiTheme="minorHAnsi" w:hAnsiTheme="minorHAnsi" w:cstheme="minorHAnsi"/>
          <w:sz w:val="22"/>
          <w:szCs w:val="22"/>
        </w:rPr>
        <w:t xml:space="preserve">. Given that the </w:t>
      </w:r>
      <w:r w:rsidR="0058702F">
        <w:rPr>
          <w:rFonts w:asciiTheme="minorHAnsi" w:hAnsiTheme="minorHAnsi" w:cstheme="minorHAnsi"/>
          <w:sz w:val="22"/>
          <w:szCs w:val="22"/>
        </w:rPr>
        <w:t xml:space="preserve">resource on first parent link and the child link of the </w:t>
      </w:r>
      <w:r w:rsidR="00392E53">
        <w:rPr>
          <w:rFonts w:asciiTheme="minorHAnsi" w:hAnsiTheme="minorHAnsi" w:cstheme="minorHAnsi"/>
          <w:sz w:val="22"/>
          <w:szCs w:val="22"/>
        </w:rPr>
        <w:t xml:space="preserve">boundary node are likely compatible (or at least they were, prior to DC establishment). This means that </w:t>
      </w:r>
      <w:r w:rsidR="00D036B8">
        <w:rPr>
          <w:rFonts w:asciiTheme="minorHAnsi" w:hAnsiTheme="minorHAnsi" w:cstheme="minorHAnsi"/>
          <w:sz w:val="22"/>
          <w:szCs w:val="22"/>
        </w:rPr>
        <w:t>the problem may generally be reduced to the compatibility of link</w:t>
      </w:r>
      <w:r w:rsidR="00487CB4">
        <w:rPr>
          <w:rFonts w:asciiTheme="minorHAnsi" w:hAnsiTheme="minorHAnsi" w:cstheme="minorHAnsi"/>
          <w:sz w:val="22"/>
          <w:szCs w:val="22"/>
        </w:rPr>
        <w:t>#1 + link#3 and link#2</w:t>
      </w:r>
      <w:r w:rsidR="00EE40CB">
        <w:rPr>
          <w:rFonts w:asciiTheme="minorHAnsi" w:hAnsiTheme="minorHAnsi" w:cstheme="minorHAnsi"/>
          <w:sz w:val="22"/>
          <w:szCs w:val="22"/>
        </w:rPr>
        <w:t>.</w:t>
      </w:r>
      <w:r w:rsidR="00CF4E8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E45E97" w14:textId="1FAD5D91" w:rsidR="001E4C0E" w:rsidRDefault="00240197" w:rsidP="0087788B">
      <w:pPr>
        <w:pStyle w:val="CommentText"/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recent RAN1 agreement can be helpful </w:t>
      </w:r>
      <w:r w:rsidR="0002711A">
        <w:rPr>
          <w:rFonts w:asciiTheme="minorHAnsi" w:hAnsiTheme="minorHAnsi" w:cstheme="minorHAnsi"/>
          <w:sz w:val="22"/>
          <w:szCs w:val="22"/>
        </w:rPr>
        <w:t>with respect to Scenario 2</w:t>
      </w:r>
      <w:r>
        <w:rPr>
          <w:rFonts w:asciiTheme="minorHAnsi" w:hAnsiTheme="minorHAnsi" w:cstheme="minorHAnsi"/>
          <w:sz w:val="22"/>
          <w:szCs w:val="22"/>
        </w:rPr>
        <w:t xml:space="preserve">. A </w:t>
      </w:r>
      <w:r w:rsidRPr="00240197">
        <w:rPr>
          <w:rFonts w:asciiTheme="minorHAnsi" w:hAnsiTheme="minorHAnsi" w:cstheme="minorHAnsi"/>
          <w:sz w:val="22"/>
          <w:szCs w:val="22"/>
        </w:rPr>
        <w:t>RAN1#106bis</w:t>
      </w:r>
      <w:r>
        <w:rPr>
          <w:rFonts w:asciiTheme="minorHAnsi" w:hAnsiTheme="minorHAnsi" w:cstheme="minorHAnsi"/>
          <w:sz w:val="22"/>
          <w:szCs w:val="22"/>
        </w:rPr>
        <w:t xml:space="preserve"> agreement states that, i</w:t>
      </w:r>
      <w:r w:rsidRPr="00240197">
        <w:rPr>
          <w:rFonts w:asciiTheme="minorHAnsi" w:hAnsiTheme="minorHAnsi" w:cstheme="minorHAnsi"/>
          <w:sz w:val="22"/>
          <w:szCs w:val="22"/>
        </w:rPr>
        <w:t>n DC scenarios, support per-child MT link-NA resource configuration</w:t>
      </w:r>
      <w:r w:rsidR="00317B76">
        <w:rPr>
          <w:rFonts w:asciiTheme="minorHAnsi" w:hAnsiTheme="minorHAnsi" w:cstheme="minorHAnsi"/>
          <w:sz w:val="22"/>
          <w:szCs w:val="22"/>
        </w:rPr>
        <w:t>. This means that</w:t>
      </w:r>
      <w:r w:rsidR="00AE27D1">
        <w:rPr>
          <w:rFonts w:asciiTheme="minorHAnsi" w:hAnsiTheme="minorHAnsi" w:cstheme="minorHAnsi"/>
          <w:sz w:val="22"/>
          <w:szCs w:val="22"/>
        </w:rPr>
        <w:t xml:space="preserve"> CU2 may disable (i.e., configure as “NA”) the resources pertaining to the boundary MT. </w:t>
      </w:r>
      <w:r w:rsidR="00D02CE6">
        <w:rPr>
          <w:rFonts w:asciiTheme="minorHAnsi" w:hAnsiTheme="minorHAnsi" w:cstheme="minorHAnsi"/>
          <w:sz w:val="22"/>
          <w:szCs w:val="22"/>
        </w:rPr>
        <w:t xml:space="preserve">In particular, the resources of link#2 that </w:t>
      </w:r>
      <w:r w:rsidR="008B1DE2">
        <w:rPr>
          <w:rFonts w:asciiTheme="minorHAnsi" w:hAnsiTheme="minorHAnsi" w:cstheme="minorHAnsi"/>
          <w:sz w:val="22"/>
          <w:szCs w:val="22"/>
        </w:rPr>
        <w:t>conflict with</w:t>
      </w:r>
      <w:r w:rsidR="00D02CE6">
        <w:rPr>
          <w:rFonts w:asciiTheme="minorHAnsi" w:hAnsiTheme="minorHAnsi" w:cstheme="minorHAnsi"/>
          <w:sz w:val="22"/>
          <w:szCs w:val="22"/>
        </w:rPr>
        <w:t xml:space="preserve"> links #1 and #3 of the boundary node can be disabled</w:t>
      </w:r>
      <w:r w:rsidR="008B1DE2">
        <w:rPr>
          <w:rFonts w:asciiTheme="minorHAnsi" w:hAnsiTheme="minorHAnsi" w:cstheme="minorHAnsi"/>
          <w:sz w:val="22"/>
          <w:szCs w:val="22"/>
        </w:rPr>
        <w:t>.</w:t>
      </w:r>
    </w:p>
    <w:p w14:paraId="104A77B0" w14:textId="58C5F196" w:rsidR="00DD211B" w:rsidRPr="00016367" w:rsidRDefault="00095E78" w:rsidP="0087788B">
      <w:pPr>
        <w:pStyle w:val="CommentText"/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Hence, as a way forward, we propose t</w:t>
      </w:r>
      <w:r w:rsidR="00A87B0D">
        <w:rPr>
          <w:rFonts w:asciiTheme="minorHAnsi" w:hAnsiTheme="minorHAnsi" w:cstheme="minorHAnsi"/>
          <w:sz w:val="22"/>
          <w:szCs w:val="22"/>
        </w:rPr>
        <w:t>o agree on a soft version of Option3,</w:t>
      </w:r>
      <w:r w:rsidR="00A21C33" w:rsidRPr="00BC0517">
        <w:rPr>
          <w:rFonts w:asciiTheme="minorHAnsi" w:hAnsiTheme="minorHAnsi" w:cstheme="minorHAnsi"/>
          <w:sz w:val="22"/>
          <w:szCs w:val="22"/>
        </w:rPr>
        <w:t xml:space="preserve"> where the 2</w:t>
      </w:r>
      <w:r w:rsidR="00A21C33" w:rsidRPr="00BC0517">
        <w:rPr>
          <w:rFonts w:asciiTheme="minorHAnsi" w:hAnsiTheme="minorHAnsi" w:cstheme="minorHAnsi"/>
          <w:sz w:val="22"/>
          <w:szCs w:val="22"/>
          <w:vertAlign w:val="superscript"/>
        </w:rPr>
        <w:t>nd</w:t>
      </w:r>
      <w:r w:rsidR="00A21C33" w:rsidRPr="00BC0517">
        <w:rPr>
          <w:rFonts w:asciiTheme="minorHAnsi" w:hAnsiTheme="minorHAnsi" w:cstheme="minorHAnsi"/>
          <w:sz w:val="22"/>
          <w:szCs w:val="22"/>
        </w:rPr>
        <w:t xml:space="preserve">/new parent applies only a subset of time/frequency resources, </w:t>
      </w:r>
      <w:r w:rsidR="00FD6AF9">
        <w:rPr>
          <w:rFonts w:asciiTheme="minorHAnsi" w:hAnsiTheme="minorHAnsi" w:cstheme="minorHAnsi"/>
          <w:sz w:val="22"/>
          <w:szCs w:val="22"/>
        </w:rPr>
        <w:t xml:space="preserve">and </w:t>
      </w:r>
      <w:r w:rsidR="00A21C33" w:rsidRPr="00BC0517">
        <w:rPr>
          <w:rFonts w:asciiTheme="minorHAnsi" w:hAnsiTheme="minorHAnsi" w:cstheme="minorHAnsi"/>
          <w:sz w:val="22"/>
          <w:szCs w:val="22"/>
        </w:rPr>
        <w:t xml:space="preserve">where this subset is compatible with the </w:t>
      </w:r>
      <w:r w:rsidR="00D04C35">
        <w:rPr>
          <w:rFonts w:asciiTheme="minorHAnsi" w:hAnsiTheme="minorHAnsi" w:cstheme="minorHAnsi"/>
          <w:sz w:val="22"/>
          <w:szCs w:val="22"/>
        </w:rPr>
        <w:t xml:space="preserve">parent </w:t>
      </w:r>
      <w:r w:rsidR="00595405">
        <w:rPr>
          <w:rFonts w:asciiTheme="minorHAnsi" w:hAnsiTheme="minorHAnsi" w:cstheme="minorHAnsi"/>
          <w:sz w:val="22"/>
          <w:szCs w:val="22"/>
        </w:rPr>
        <w:t xml:space="preserve">link towards </w:t>
      </w:r>
      <w:r w:rsidR="00BA68A4">
        <w:rPr>
          <w:rFonts w:asciiTheme="minorHAnsi" w:hAnsiTheme="minorHAnsi" w:cstheme="minorHAnsi"/>
          <w:sz w:val="22"/>
          <w:szCs w:val="22"/>
        </w:rPr>
        <w:t>CU1</w:t>
      </w:r>
      <w:r w:rsidR="00595405">
        <w:rPr>
          <w:rFonts w:asciiTheme="minorHAnsi" w:hAnsiTheme="minorHAnsi" w:cstheme="minorHAnsi"/>
          <w:sz w:val="22"/>
          <w:szCs w:val="22"/>
        </w:rPr>
        <w:t>.</w:t>
      </w:r>
    </w:p>
    <w:p w14:paraId="733FFFFA" w14:textId="4F54B45D" w:rsidR="000278CA" w:rsidRDefault="00053AA1" w:rsidP="0087788B">
      <w:pPr>
        <w:pStyle w:val="CommentText"/>
        <w:spacing w:before="12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1636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EC03C9" w:rsidRPr="00016367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0278CA" w:rsidRPr="0001636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B90016" w:rsidRPr="00016367">
        <w:rPr>
          <w:rFonts w:asciiTheme="minorHAnsi" w:hAnsiTheme="minorHAnsi" w:cstheme="minorHAnsi"/>
          <w:b/>
          <w:bCs/>
          <w:sz w:val="22"/>
          <w:szCs w:val="22"/>
        </w:rPr>
        <w:t>For Scenario 2, the second parent link of the boundary node</w:t>
      </w:r>
      <w:r w:rsidR="000278CA" w:rsidRPr="00016367">
        <w:rPr>
          <w:rFonts w:asciiTheme="minorHAnsi" w:hAnsiTheme="minorHAnsi" w:cstheme="minorHAnsi"/>
          <w:b/>
          <w:bCs/>
          <w:sz w:val="22"/>
          <w:szCs w:val="22"/>
        </w:rPr>
        <w:t xml:space="preserve"> uses only a subset of resources assigned by the </w:t>
      </w:r>
      <w:r w:rsidR="00CA2769">
        <w:rPr>
          <w:rFonts w:asciiTheme="minorHAnsi" w:hAnsiTheme="minorHAnsi" w:cstheme="minorHAnsi"/>
          <w:b/>
          <w:bCs/>
          <w:sz w:val="22"/>
          <w:szCs w:val="22"/>
        </w:rPr>
        <w:t xml:space="preserve">second </w:t>
      </w:r>
      <w:r w:rsidR="000278CA" w:rsidRPr="00016367">
        <w:rPr>
          <w:rFonts w:asciiTheme="minorHAnsi" w:hAnsiTheme="minorHAnsi" w:cstheme="minorHAnsi"/>
          <w:b/>
          <w:bCs/>
          <w:sz w:val="22"/>
          <w:szCs w:val="22"/>
        </w:rPr>
        <w:t xml:space="preserve">parent, </w:t>
      </w:r>
      <w:r w:rsidR="00016367" w:rsidRPr="00016367">
        <w:rPr>
          <w:rFonts w:asciiTheme="minorHAnsi" w:hAnsiTheme="minorHAnsi" w:cstheme="minorHAnsi"/>
          <w:b/>
          <w:bCs/>
          <w:sz w:val="22"/>
          <w:szCs w:val="22"/>
        </w:rPr>
        <w:t xml:space="preserve">where this subset is compatible with the </w:t>
      </w:r>
      <w:r w:rsidR="00866E20">
        <w:rPr>
          <w:rFonts w:asciiTheme="minorHAnsi" w:hAnsiTheme="minorHAnsi" w:cstheme="minorHAnsi"/>
          <w:b/>
          <w:bCs/>
          <w:sz w:val="22"/>
          <w:szCs w:val="22"/>
        </w:rPr>
        <w:t xml:space="preserve">resource on the </w:t>
      </w:r>
      <w:r w:rsidR="00016367" w:rsidRPr="00016367">
        <w:rPr>
          <w:rFonts w:asciiTheme="minorHAnsi" w:hAnsiTheme="minorHAnsi" w:cstheme="minorHAnsi"/>
          <w:b/>
          <w:bCs/>
          <w:sz w:val="22"/>
          <w:szCs w:val="22"/>
        </w:rPr>
        <w:t xml:space="preserve">first parent link </w:t>
      </w:r>
      <w:r w:rsidR="00122EE8" w:rsidRPr="00016367">
        <w:rPr>
          <w:rFonts w:asciiTheme="minorHAnsi" w:hAnsiTheme="minorHAnsi" w:cstheme="minorHAnsi"/>
          <w:b/>
          <w:bCs/>
          <w:sz w:val="22"/>
          <w:szCs w:val="22"/>
        </w:rPr>
        <w:t>an</w:t>
      </w:r>
      <w:r w:rsidR="00D20C57" w:rsidRPr="00016367">
        <w:rPr>
          <w:rFonts w:asciiTheme="minorHAnsi" w:hAnsiTheme="minorHAnsi" w:cstheme="minorHAnsi"/>
          <w:b/>
          <w:bCs/>
          <w:sz w:val="22"/>
          <w:szCs w:val="22"/>
        </w:rPr>
        <w:t>d the child link.</w:t>
      </w:r>
    </w:p>
    <w:p w14:paraId="5CAC63F6" w14:textId="72CBB996" w:rsidR="00D63E25" w:rsidRPr="00D63E25" w:rsidRDefault="00D63E25" w:rsidP="0087788B">
      <w:pPr>
        <w:pStyle w:val="CommentText"/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 w:rsidRPr="00D63E25">
        <w:rPr>
          <w:rFonts w:asciiTheme="minorHAnsi" w:hAnsiTheme="minorHAnsi" w:cstheme="minorHAnsi"/>
          <w:sz w:val="22"/>
          <w:szCs w:val="22"/>
        </w:rPr>
        <w:t>Meanwhile, the aforementioned RAN1#106bis-e agreement needs to be supported in F1AP signalling.</w:t>
      </w:r>
    </w:p>
    <w:p w14:paraId="77F7742B" w14:textId="745E8548" w:rsidR="00D63E25" w:rsidRPr="00016367" w:rsidRDefault="00D63E25" w:rsidP="0087788B">
      <w:pPr>
        <w:pStyle w:val="CommentText"/>
        <w:spacing w:before="12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 7: RAN3 to support in F1AP signalling the RAN1#106bis-</w:t>
      </w:r>
      <w:r w:rsidRPr="00D63E25">
        <w:rPr>
          <w:rFonts w:asciiTheme="minorHAnsi" w:hAnsiTheme="minorHAnsi" w:cstheme="minorHAnsi"/>
          <w:b/>
          <w:bCs/>
          <w:sz w:val="22"/>
          <w:szCs w:val="22"/>
        </w:rPr>
        <w:t>e agreement, stating that in DC scenarios, support per-child MT link-NA resource configuration.</w:t>
      </w:r>
    </w:p>
    <w:p w14:paraId="7F2FEC4A" w14:textId="70126AD7" w:rsidR="00AE72E1" w:rsidRDefault="00AE72E1" w:rsidP="00AE72E1">
      <w:pPr>
        <w:pStyle w:val="Heading1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>Synchronous application of the new configuration</w:t>
      </w:r>
    </w:p>
    <w:p w14:paraId="55606996" w14:textId="46BB48F2" w:rsidR="00AD2B40" w:rsidRPr="00BC0517" w:rsidRDefault="00252F78" w:rsidP="0087788B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case RAN3 </w:t>
      </w:r>
      <w:r w:rsidR="00EC626E">
        <w:rPr>
          <w:rFonts w:asciiTheme="minorHAnsi" w:hAnsiTheme="minorHAnsi" w:cstheme="minorHAnsi"/>
          <w:sz w:val="22"/>
          <w:szCs w:val="22"/>
        </w:rPr>
        <w:t xml:space="preserve">agrees </w:t>
      </w:r>
      <w:r w:rsidR="00F328A6">
        <w:rPr>
          <w:rFonts w:asciiTheme="minorHAnsi" w:hAnsiTheme="minorHAnsi" w:cstheme="minorHAnsi"/>
          <w:sz w:val="22"/>
          <w:szCs w:val="22"/>
        </w:rPr>
        <w:t>to allow resource reconfiguration for Scenario 1 and 2, a</w:t>
      </w:r>
      <w:r w:rsidR="0096135D" w:rsidRPr="00BC0517">
        <w:rPr>
          <w:rFonts w:asciiTheme="minorHAnsi" w:hAnsiTheme="minorHAnsi" w:cstheme="minorHAnsi"/>
          <w:sz w:val="22"/>
          <w:szCs w:val="22"/>
        </w:rPr>
        <w:t xml:space="preserve">nother aspect </w:t>
      </w:r>
      <w:r w:rsidR="00B260DD" w:rsidRPr="00BC0517">
        <w:rPr>
          <w:rFonts w:asciiTheme="minorHAnsi" w:hAnsiTheme="minorHAnsi" w:cstheme="minorHAnsi"/>
          <w:sz w:val="22"/>
          <w:szCs w:val="22"/>
        </w:rPr>
        <w:t xml:space="preserve">deserving attention is </w:t>
      </w:r>
      <w:r w:rsidR="005B1730" w:rsidRPr="00BC0517">
        <w:rPr>
          <w:rFonts w:asciiTheme="minorHAnsi" w:hAnsiTheme="minorHAnsi" w:cstheme="minorHAnsi"/>
          <w:sz w:val="22"/>
          <w:szCs w:val="22"/>
        </w:rPr>
        <w:t xml:space="preserve">when </w:t>
      </w:r>
      <w:r w:rsidR="00B260DD" w:rsidRPr="00BC0517">
        <w:rPr>
          <w:rFonts w:asciiTheme="minorHAnsi" w:hAnsiTheme="minorHAnsi" w:cstheme="minorHAnsi"/>
          <w:sz w:val="22"/>
          <w:szCs w:val="22"/>
        </w:rPr>
        <w:t xml:space="preserve">exactly </w:t>
      </w:r>
      <w:r w:rsidR="005B1730" w:rsidRPr="00BC0517">
        <w:rPr>
          <w:rFonts w:asciiTheme="minorHAnsi" w:hAnsiTheme="minorHAnsi" w:cstheme="minorHAnsi"/>
          <w:sz w:val="22"/>
          <w:szCs w:val="22"/>
        </w:rPr>
        <w:t>is the change in the configuration applied</w:t>
      </w:r>
      <w:r w:rsidR="00E464F1">
        <w:rPr>
          <w:rFonts w:asciiTheme="minorHAnsi" w:hAnsiTheme="minorHAnsi" w:cstheme="minorHAnsi"/>
          <w:sz w:val="22"/>
          <w:szCs w:val="22"/>
        </w:rPr>
        <w:t>, in case RAN3 agrees to go for a solution requiring reconfiguration of boundary node</w:t>
      </w:r>
      <w:r w:rsidR="00B260DD" w:rsidRPr="00BC0517">
        <w:rPr>
          <w:rFonts w:asciiTheme="minorHAnsi" w:hAnsiTheme="minorHAnsi" w:cstheme="minorHAnsi"/>
          <w:sz w:val="22"/>
          <w:szCs w:val="22"/>
        </w:rPr>
        <w:t xml:space="preserve">. To avoid </w:t>
      </w:r>
      <w:r w:rsidR="00ED0462" w:rsidRPr="00BC0517">
        <w:rPr>
          <w:rFonts w:asciiTheme="minorHAnsi" w:hAnsiTheme="minorHAnsi" w:cstheme="minorHAnsi"/>
          <w:sz w:val="22"/>
          <w:szCs w:val="22"/>
        </w:rPr>
        <w:t>resource conflict, the new configuration application should be done in a</w:t>
      </w:r>
      <w:r w:rsidR="005B1730" w:rsidRPr="00BC0517">
        <w:rPr>
          <w:rFonts w:asciiTheme="minorHAnsi" w:hAnsiTheme="minorHAnsi" w:cstheme="minorHAnsi"/>
          <w:sz w:val="22"/>
          <w:szCs w:val="22"/>
        </w:rPr>
        <w:t xml:space="preserve"> synchron</w:t>
      </w:r>
      <w:r w:rsidR="00ED0462" w:rsidRPr="00BC0517">
        <w:rPr>
          <w:rFonts w:asciiTheme="minorHAnsi" w:hAnsiTheme="minorHAnsi" w:cstheme="minorHAnsi"/>
          <w:sz w:val="22"/>
          <w:szCs w:val="22"/>
        </w:rPr>
        <w:t>ized way</w:t>
      </w:r>
      <w:r w:rsidR="005B1730" w:rsidRPr="00BC0517">
        <w:rPr>
          <w:rFonts w:asciiTheme="minorHAnsi" w:hAnsiTheme="minorHAnsi" w:cstheme="minorHAnsi"/>
          <w:sz w:val="22"/>
          <w:szCs w:val="22"/>
        </w:rPr>
        <w:t>.</w:t>
      </w:r>
    </w:p>
    <w:p w14:paraId="32BE45A1" w14:textId="5CC2F33C" w:rsidR="00AD33E4" w:rsidRPr="00BC0517" w:rsidRDefault="00AD33E4" w:rsidP="0087788B">
      <w:pPr>
        <w:spacing w:before="120" w:after="0"/>
        <w:jc w:val="left"/>
        <w:rPr>
          <w:rStyle w:val="IvDbodytextChar"/>
          <w:rFonts w:asciiTheme="minorHAnsi" w:hAnsiTheme="minorHAnsi" w:cstheme="minorHAnsi"/>
          <w:iCs/>
          <w:sz w:val="22"/>
          <w:szCs w:val="22"/>
          <w:lang w:val="en-GB" w:eastAsia="en-US"/>
        </w:rPr>
      </w:pPr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In the example </w:t>
      </w:r>
      <w:r w:rsidR="00ED0462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in</w:t>
      </w:r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 </w:t>
      </w:r>
      <w:r w:rsidR="00E75870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Figure</w:t>
      </w:r>
      <w:r w:rsidR="00ED0462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 1</w:t>
      </w:r>
      <w:r w:rsidR="00F018FD">
        <w:rPr>
          <w:rStyle w:val="IvDbodytextChar"/>
          <w:rFonts w:asciiTheme="minorHAnsi" w:hAnsiTheme="minorHAnsi" w:cstheme="minorHAnsi"/>
          <w:iCs/>
          <w:sz w:val="22"/>
          <w:szCs w:val="22"/>
        </w:rPr>
        <w:t>,</w:t>
      </w:r>
      <w:r w:rsidR="00E75870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 </w:t>
      </w:r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the propagation delay between the IAB-donor-CU and the parent IAB-nodes IAB3 and IAB4 are Y</w:t>
      </w:r>
      <w:r w:rsidR="00ED0462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ms</w:t>
      </w:r>
      <w:proofErr w:type="spellEnd"/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 and X</w:t>
      </w:r>
      <w:r w:rsidR="00ED0462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ms</w:t>
      </w:r>
      <w:proofErr w:type="spellEnd"/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, respectively, where IAB3 is </w:t>
      </w:r>
      <w:r w:rsidR="00EA40AA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three</w:t>
      </w:r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 hops from the IAB-donor-CU and IAB4 is only one hop from the IAB-donor-CU. </w:t>
      </w:r>
      <w:r w:rsidR="00EA40AA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If applied immediately after reception, t</w:t>
      </w:r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he updated semi-static configurations will be</w:t>
      </w:r>
      <w:r w:rsidR="00EA40AA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come</w:t>
      </w:r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 valid at different time instances</w:t>
      </w:r>
      <w:r w:rsidR="00EA40AA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,</w:t>
      </w:r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 </w:t>
      </w:r>
      <w:r w:rsidR="00EA40AA"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>which</w:t>
      </w:r>
      <w:r w:rsidRPr="00BC0517">
        <w:rPr>
          <w:rStyle w:val="IvDbodytextChar"/>
          <w:rFonts w:asciiTheme="minorHAnsi" w:hAnsiTheme="minorHAnsi" w:cstheme="minorHAnsi"/>
          <w:iCs/>
          <w:sz w:val="22"/>
          <w:szCs w:val="22"/>
        </w:rPr>
        <w:t xml:space="preserve"> may cause configuration conflict.</w:t>
      </w:r>
    </w:p>
    <w:p w14:paraId="48820A81" w14:textId="5198E48D" w:rsidR="00AD33E4" w:rsidRPr="005162B0" w:rsidRDefault="00AD33E4" w:rsidP="0087788B">
      <w:pPr>
        <w:keepNext/>
        <w:spacing w:before="24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5162B0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0771C5CF" wp14:editId="526D9924">
            <wp:extent cx="5791200" cy="2324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0B099" w14:textId="00D29456" w:rsidR="00ED0462" w:rsidRPr="00ED0462" w:rsidRDefault="00ED0462" w:rsidP="00BC0517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D0462">
        <w:rPr>
          <w:rFonts w:asciiTheme="minorHAnsi" w:hAnsiTheme="minorHAnsi" w:cstheme="minorHAnsi"/>
          <w:b/>
          <w:bCs/>
          <w:sz w:val="22"/>
          <w:szCs w:val="22"/>
        </w:rPr>
        <w:t>Figure 1: An example of synchronized application of new resource configurations</w:t>
      </w:r>
    </w:p>
    <w:p w14:paraId="4F65D66E" w14:textId="72EF16EA" w:rsidR="005B1730" w:rsidRDefault="00E75870" w:rsidP="0087788B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Hence, there needs to be some co-ordi</w:t>
      </w:r>
      <w:r w:rsidR="00760678">
        <w:rPr>
          <w:rFonts w:asciiTheme="minorHAnsi" w:hAnsiTheme="minorHAnsi" w:cstheme="minorHAnsi"/>
          <w:sz w:val="22"/>
          <w:szCs w:val="22"/>
        </w:rPr>
        <w:t xml:space="preserve">nation from the CU to respective parents DU as when such activation of configuration needs to be applied. For some cases, it can be that </w:t>
      </w:r>
      <w:r w:rsidR="007A05D9">
        <w:rPr>
          <w:rFonts w:asciiTheme="minorHAnsi" w:hAnsiTheme="minorHAnsi" w:cstheme="minorHAnsi"/>
          <w:sz w:val="22"/>
          <w:szCs w:val="22"/>
        </w:rPr>
        <w:t xml:space="preserve">one of the parents may have to wait </w:t>
      </w:r>
      <w:r w:rsidR="00E15C37">
        <w:rPr>
          <w:rFonts w:asciiTheme="minorHAnsi" w:hAnsiTheme="minorHAnsi" w:cstheme="minorHAnsi"/>
          <w:sz w:val="22"/>
          <w:szCs w:val="22"/>
        </w:rPr>
        <w:t>certain</w:t>
      </w:r>
      <w:r w:rsidR="007A05D9">
        <w:rPr>
          <w:rFonts w:asciiTheme="minorHAnsi" w:hAnsiTheme="minorHAnsi" w:cstheme="minorHAnsi"/>
          <w:sz w:val="22"/>
          <w:szCs w:val="22"/>
        </w:rPr>
        <w:t xml:space="preserve"> </w:t>
      </w:r>
      <w:r w:rsidR="00E15C37">
        <w:rPr>
          <w:rFonts w:asciiTheme="minorHAnsi" w:hAnsiTheme="minorHAnsi" w:cstheme="minorHAnsi"/>
          <w:sz w:val="22"/>
          <w:szCs w:val="22"/>
        </w:rPr>
        <w:t>duration</w:t>
      </w:r>
      <w:r w:rsidR="007A05D9">
        <w:rPr>
          <w:rFonts w:asciiTheme="minorHAnsi" w:hAnsiTheme="minorHAnsi" w:cstheme="minorHAnsi"/>
          <w:sz w:val="22"/>
          <w:szCs w:val="22"/>
        </w:rPr>
        <w:t xml:space="preserve"> before applying </w:t>
      </w:r>
      <w:r w:rsidR="00E15C37">
        <w:rPr>
          <w:rFonts w:asciiTheme="minorHAnsi" w:hAnsiTheme="minorHAnsi" w:cstheme="minorHAnsi"/>
          <w:sz w:val="22"/>
          <w:szCs w:val="22"/>
        </w:rPr>
        <w:t>such configurations</w:t>
      </w:r>
      <w:r w:rsidR="002D5BBD">
        <w:rPr>
          <w:rFonts w:asciiTheme="minorHAnsi" w:hAnsiTheme="minorHAnsi" w:cstheme="minorHAnsi"/>
          <w:sz w:val="22"/>
          <w:szCs w:val="22"/>
        </w:rPr>
        <w:t xml:space="preserve"> </w:t>
      </w:r>
      <w:r w:rsidR="00797B19">
        <w:rPr>
          <w:rFonts w:asciiTheme="minorHAnsi" w:hAnsiTheme="minorHAnsi" w:cstheme="minorHAnsi"/>
          <w:sz w:val="22"/>
          <w:szCs w:val="22"/>
        </w:rPr>
        <w:t>to</w:t>
      </w:r>
      <w:r w:rsidR="002D5BBD">
        <w:rPr>
          <w:rFonts w:asciiTheme="minorHAnsi" w:hAnsiTheme="minorHAnsi" w:cstheme="minorHAnsi"/>
          <w:sz w:val="22"/>
          <w:szCs w:val="22"/>
        </w:rPr>
        <w:t xml:space="preserve"> ensure </w:t>
      </w:r>
      <w:r w:rsidR="00797B19">
        <w:rPr>
          <w:rFonts w:asciiTheme="minorHAnsi" w:hAnsiTheme="minorHAnsi" w:cstheme="minorHAnsi"/>
          <w:sz w:val="22"/>
          <w:szCs w:val="22"/>
        </w:rPr>
        <w:t xml:space="preserve">that </w:t>
      </w:r>
      <w:r w:rsidR="002D5BBD">
        <w:rPr>
          <w:rFonts w:asciiTheme="minorHAnsi" w:hAnsiTheme="minorHAnsi" w:cstheme="minorHAnsi"/>
          <w:sz w:val="22"/>
          <w:szCs w:val="22"/>
        </w:rPr>
        <w:t>each node applies the configuration a</w:t>
      </w:r>
      <w:r w:rsidR="00797B19">
        <w:rPr>
          <w:rFonts w:asciiTheme="minorHAnsi" w:hAnsiTheme="minorHAnsi" w:cstheme="minorHAnsi"/>
          <w:sz w:val="22"/>
          <w:szCs w:val="22"/>
        </w:rPr>
        <w:t>s simultaneously as</w:t>
      </w:r>
      <w:r w:rsidR="0081394A">
        <w:rPr>
          <w:rFonts w:asciiTheme="minorHAnsi" w:hAnsiTheme="minorHAnsi" w:cstheme="minorHAnsi"/>
          <w:sz w:val="22"/>
          <w:szCs w:val="22"/>
        </w:rPr>
        <w:t xml:space="preserve"> possible.</w:t>
      </w:r>
    </w:p>
    <w:p w14:paraId="50352C42" w14:textId="03C0B31B" w:rsidR="0081394A" w:rsidRDefault="0081394A" w:rsidP="0087788B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Hence, a suitable activation time/delay should be added by CU to DU.</w:t>
      </w:r>
      <w:r w:rsidR="00E23318">
        <w:rPr>
          <w:rFonts w:asciiTheme="minorHAnsi" w:hAnsiTheme="minorHAnsi" w:cstheme="minorHAnsi"/>
          <w:sz w:val="22"/>
          <w:szCs w:val="22"/>
        </w:rPr>
        <w:t xml:space="preserve"> </w:t>
      </w:r>
      <w:r w:rsidR="00CF1DA7">
        <w:rPr>
          <w:rFonts w:asciiTheme="minorHAnsi" w:hAnsiTheme="minorHAnsi" w:cstheme="minorHAnsi"/>
          <w:sz w:val="22"/>
          <w:szCs w:val="22"/>
        </w:rPr>
        <w:t xml:space="preserve">For example, </w:t>
      </w:r>
      <w:r w:rsidR="00E23318">
        <w:rPr>
          <w:rFonts w:asciiTheme="minorHAnsi" w:hAnsiTheme="minorHAnsi" w:cstheme="minorHAnsi"/>
          <w:sz w:val="22"/>
          <w:szCs w:val="22"/>
        </w:rPr>
        <w:t>one possible solution is to add timing information in terms of System Frame Number</w:t>
      </w:r>
      <w:r w:rsidR="00CF1DA7">
        <w:rPr>
          <w:rFonts w:asciiTheme="minorHAnsi" w:hAnsiTheme="minorHAnsi" w:cstheme="minorHAnsi"/>
          <w:sz w:val="22"/>
          <w:szCs w:val="22"/>
        </w:rPr>
        <w:t xml:space="preserve"> and</w:t>
      </w:r>
      <w:r w:rsidR="00E23318">
        <w:rPr>
          <w:rFonts w:asciiTheme="minorHAnsi" w:hAnsiTheme="minorHAnsi" w:cstheme="minorHAnsi"/>
          <w:sz w:val="22"/>
          <w:szCs w:val="22"/>
        </w:rPr>
        <w:t xml:space="preserve"> Slot Number in the F1AP signalling. </w:t>
      </w:r>
    </w:p>
    <w:p w14:paraId="58F7D57C" w14:textId="36DC7F67" w:rsidR="008F1FD5" w:rsidRDefault="0081394A" w:rsidP="0087788B">
      <w:pPr>
        <w:pStyle w:val="BodyText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82E66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D63E25">
        <w:rPr>
          <w:rFonts w:asciiTheme="minorHAnsi" w:hAnsiTheme="minorHAnsi" w:cstheme="minorHAnsi"/>
          <w:b/>
          <w:sz w:val="22"/>
          <w:szCs w:val="22"/>
        </w:rPr>
        <w:t>8</w:t>
      </w:r>
      <w:r w:rsidRPr="00B82E66">
        <w:rPr>
          <w:rFonts w:asciiTheme="minorHAnsi" w:hAnsiTheme="minorHAnsi" w:cstheme="minorHAnsi"/>
          <w:b/>
          <w:sz w:val="22"/>
          <w:szCs w:val="22"/>
        </w:rPr>
        <w:t xml:space="preserve">: RAN3 to discuss how to ensure that the </w:t>
      </w:r>
      <w:r w:rsidR="00FB25F6" w:rsidRPr="00B82E66">
        <w:rPr>
          <w:rFonts w:asciiTheme="minorHAnsi" w:hAnsiTheme="minorHAnsi" w:cstheme="minorHAnsi"/>
          <w:b/>
          <w:sz w:val="22"/>
          <w:szCs w:val="22"/>
        </w:rPr>
        <w:t>c</w:t>
      </w:r>
      <w:r w:rsidRPr="00B82E66">
        <w:rPr>
          <w:rFonts w:asciiTheme="minorHAnsi" w:hAnsiTheme="minorHAnsi" w:cstheme="minorHAnsi"/>
          <w:b/>
          <w:sz w:val="22"/>
          <w:szCs w:val="22"/>
        </w:rPr>
        <w:t>onfiguration</w:t>
      </w:r>
      <w:r w:rsidR="00FB25F6" w:rsidRPr="00B82E66">
        <w:rPr>
          <w:rFonts w:asciiTheme="minorHAnsi" w:hAnsiTheme="minorHAnsi" w:cstheme="minorHAnsi"/>
          <w:b/>
          <w:sz w:val="22"/>
          <w:szCs w:val="22"/>
        </w:rPr>
        <w:t>s</w:t>
      </w:r>
      <w:r w:rsidRPr="00B82E6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B25F6" w:rsidRPr="00B82E66">
        <w:rPr>
          <w:rFonts w:asciiTheme="minorHAnsi" w:hAnsiTheme="minorHAnsi" w:cstheme="minorHAnsi"/>
          <w:b/>
          <w:sz w:val="22"/>
          <w:szCs w:val="22"/>
        </w:rPr>
        <w:t>are</w:t>
      </w:r>
      <w:r w:rsidRPr="00B82E66">
        <w:rPr>
          <w:rFonts w:asciiTheme="minorHAnsi" w:hAnsiTheme="minorHAnsi" w:cstheme="minorHAnsi"/>
          <w:b/>
          <w:sz w:val="22"/>
          <w:szCs w:val="22"/>
        </w:rPr>
        <w:t xml:space="preserve"> applied at the same time.</w:t>
      </w:r>
    </w:p>
    <w:p w14:paraId="6A281139" w14:textId="77777777" w:rsidR="0079791B" w:rsidRPr="00702052" w:rsidRDefault="0079791B" w:rsidP="0087788B">
      <w:pPr>
        <w:pStyle w:val="Heading1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7A99D8EE" w14:textId="77777777" w:rsidR="00B82E66" w:rsidRPr="00B82E66" w:rsidRDefault="006C35EE" w:rsidP="0087788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id="1" w:name="_In-sequence_SDU_delivery"/>
      <w:bookmarkEnd w:id="1"/>
      <w:r>
        <w:rPr>
          <w:rFonts w:asciiTheme="minorHAnsi" w:hAnsiTheme="minorHAnsi" w:cstheme="minorHAnsi"/>
          <w:sz w:val="22"/>
        </w:rPr>
        <w:t>In t</w:t>
      </w:r>
      <w:r w:rsidR="0079791B" w:rsidRPr="002818AA">
        <w:rPr>
          <w:rFonts w:asciiTheme="minorHAnsi" w:hAnsiTheme="minorHAnsi" w:cstheme="minorHAnsi"/>
          <w:sz w:val="22"/>
        </w:rPr>
        <w:t xml:space="preserve">his paper </w:t>
      </w:r>
      <w:r>
        <w:rPr>
          <w:rFonts w:asciiTheme="minorHAnsi" w:hAnsiTheme="minorHAnsi" w:cstheme="minorHAnsi"/>
          <w:sz w:val="22"/>
        </w:rPr>
        <w:t xml:space="preserve">we </w:t>
      </w:r>
      <w:r w:rsidR="0079791B" w:rsidRPr="009D7F3F">
        <w:rPr>
          <w:rFonts w:asciiTheme="minorHAnsi" w:hAnsiTheme="minorHAnsi" w:cstheme="minorHAnsi"/>
          <w:sz w:val="22"/>
          <w:szCs w:val="22"/>
        </w:rPr>
        <w:t>discuss</w:t>
      </w:r>
      <w:r w:rsidR="00C31523">
        <w:rPr>
          <w:rFonts w:asciiTheme="minorHAnsi" w:hAnsiTheme="minorHAnsi" w:cstheme="minorHAnsi"/>
          <w:sz w:val="22"/>
          <w:szCs w:val="22"/>
        </w:rPr>
        <w:t xml:space="preserve"> resource multiplexing between child and parent link</w:t>
      </w:r>
      <w:r w:rsidR="00CF1DA7">
        <w:rPr>
          <w:rFonts w:asciiTheme="minorHAnsi" w:hAnsiTheme="minorHAnsi" w:cstheme="minorHAnsi"/>
          <w:sz w:val="22"/>
          <w:szCs w:val="22"/>
        </w:rPr>
        <w:t xml:space="preserve">s </w:t>
      </w:r>
      <w:r w:rsidR="00C31523">
        <w:rPr>
          <w:rFonts w:asciiTheme="minorHAnsi" w:hAnsiTheme="minorHAnsi" w:cstheme="minorHAnsi"/>
          <w:sz w:val="22"/>
          <w:szCs w:val="22"/>
        </w:rPr>
        <w:t xml:space="preserve">in IAB networks. </w:t>
      </w:r>
      <w:r w:rsidR="00CF1DA7">
        <w:rPr>
          <w:rFonts w:asciiTheme="minorHAnsi" w:hAnsiTheme="minorHAnsi" w:cstheme="minorHAnsi"/>
          <w:sz w:val="22"/>
          <w:szCs w:val="22"/>
        </w:rPr>
        <w:t xml:space="preserve">Based on the </w:t>
      </w:r>
      <w:r w:rsidR="00CF1DA7" w:rsidRPr="00B82E66">
        <w:rPr>
          <w:rFonts w:asciiTheme="minorHAnsi" w:hAnsiTheme="minorHAnsi" w:cstheme="minorHAnsi"/>
          <w:sz w:val="22"/>
          <w:szCs w:val="22"/>
        </w:rPr>
        <w:t>discussion, the following is proposed:</w:t>
      </w:r>
    </w:p>
    <w:p w14:paraId="50EAB10E" w14:textId="77777777" w:rsidR="002B1052" w:rsidRPr="00EB3A72" w:rsidRDefault="002B1052" w:rsidP="002B1052">
      <w:p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EB3A72">
        <w:rPr>
          <w:rFonts w:asciiTheme="minorHAnsi" w:hAnsiTheme="minorHAnsi" w:cstheme="minorHAnsi"/>
          <w:b/>
          <w:sz w:val="22"/>
          <w:szCs w:val="22"/>
        </w:rPr>
        <w:t xml:space="preserve">Proposal 1: RAN3 to enable in </w:t>
      </w:r>
      <w:proofErr w:type="spellStart"/>
      <w:r w:rsidRPr="00EB3A72">
        <w:rPr>
          <w:rFonts w:asciiTheme="minorHAnsi" w:hAnsiTheme="minorHAnsi" w:cstheme="minorHAnsi"/>
          <w:b/>
          <w:sz w:val="22"/>
          <w:szCs w:val="22"/>
        </w:rPr>
        <w:t>XnAP</w:t>
      </w:r>
      <w:proofErr w:type="spellEnd"/>
      <w:r w:rsidRPr="00EB3A72">
        <w:rPr>
          <w:rFonts w:asciiTheme="minorHAnsi" w:hAnsiTheme="minorHAnsi" w:cstheme="minorHAnsi"/>
          <w:b/>
          <w:sz w:val="22"/>
          <w:szCs w:val="22"/>
        </w:rPr>
        <w:t xml:space="preserve"> signalling the exchange of the following information pertaining to boundary IAB node:</w:t>
      </w:r>
    </w:p>
    <w:p w14:paraId="56975068" w14:textId="77777777" w:rsidR="002B1052" w:rsidRPr="00DE061E" w:rsidRDefault="002B1052" w:rsidP="002B1052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E061E">
        <w:rPr>
          <w:rFonts w:asciiTheme="minorHAnsi" w:hAnsiTheme="minorHAnsi" w:cstheme="minorHAnsi"/>
          <w:b/>
          <w:sz w:val="22"/>
          <w:szCs w:val="22"/>
        </w:rPr>
        <w:t>Activated cell list.</w:t>
      </w:r>
    </w:p>
    <w:p w14:paraId="05F49C52" w14:textId="77777777" w:rsidR="002B1052" w:rsidRPr="00DE061E" w:rsidRDefault="002B1052" w:rsidP="002B1052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E061E">
        <w:rPr>
          <w:rFonts w:asciiTheme="minorHAnsi" w:hAnsiTheme="minorHAnsi" w:cstheme="minorHAnsi"/>
          <w:b/>
          <w:sz w:val="22"/>
          <w:szCs w:val="22"/>
        </w:rPr>
        <w:t>H/S/NA resource configurations.</w:t>
      </w:r>
    </w:p>
    <w:p w14:paraId="141DB6E8" w14:textId="77777777" w:rsidR="002B1052" w:rsidRPr="00DE061E" w:rsidRDefault="002B1052" w:rsidP="002B1052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E061E">
        <w:rPr>
          <w:rFonts w:asciiTheme="minorHAnsi" w:hAnsiTheme="minorHAnsi" w:cstheme="minorHAnsi"/>
          <w:b/>
          <w:sz w:val="22"/>
          <w:szCs w:val="22"/>
        </w:rPr>
        <w:t>DL/UL resource configurations.</w:t>
      </w:r>
    </w:p>
    <w:p w14:paraId="52FE8FD6" w14:textId="77777777" w:rsidR="002B1052" w:rsidRPr="00DE061E" w:rsidRDefault="002B1052" w:rsidP="002B1052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E061E">
        <w:rPr>
          <w:rFonts w:asciiTheme="minorHAnsi" w:hAnsiTheme="minorHAnsi" w:cstheme="minorHAnsi"/>
          <w:b/>
          <w:sz w:val="22"/>
          <w:szCs w:val="22"/>
        </w:rPr>
        <w:t>Multiplexing info.</w:t>
      </w:r>
    </w:p>
    <w:p w14:paraId="0AE0EF5E" w14:textId="77777777" w:rsidR="002B1052" w:rsidRPr="00DE061E" w:rsidRDefault="002B1052" w:rsidP="002B1052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E061E">
        <w:rPr>
          <w:rFonts w:asciiTheme="minorHAnsi" w:hAnsiTheme="minorHAnsi" w:cstheme="minorHAnsi"/>
          <w:b/>
          <w:sz w:val="22"/>
          <w:szCs w:val="22"/>
        </w:rPr>
        <w:t>Cell specific signal/channel configurations</w:t>
      </w:r>
      <w:r>
        <w:rPr>
          <w:rFonts w:asciiTheme="minorHAnsi" w:hAnsiTheme="minorHAnsi" w:cstheme="minorHAnsi"/>
          <w:b/>
          <w:sz w:val="22"/>
          <w:szCs w:val="22"/>
        </w:rPr>
        <w:t>, including at least:</w:t>
      </w:r>
      <w:r w:rsidRPr="00DE061E">
        <w:rPr>
          <w:rFonts w:asciiTheme="minorHAnsi" w:hAnsiTheme="minorHAnsi" w:cstheme="minorHAnsi"/>
          <w:b/>
          <w:sz w:val="22"/>
          <w:szCs w:val="22"/>
        </w:rPr>
        <w:t xml:space="preserve"> SSB </w:t>
      </w:r>
      <w:r>
        <w:rPr>
          <w:rFonts w:asciiTheme="minorHAnsi" w:hAnsiTheme="minorHAnsi" w:cstheme="minorHAnsi"/>
          <w:b/>
          <w:sz w:val="22"/>
          <w:szCs w:val="22"/>
        </w:rPr>
        <w:t xml:space="preserve">information, </w:t>
      </w:r>
      <w:r w:rsidRPr="00DE061E">
        <w:rPr>
          <w:rFonts w:asciiTheme="minorHAnsi" w:hAnsiTheme="minorHAnsi" w:cstheme="minorHAnsi"/>
          <w:b/>
          <w:sz w:val="22"/>
          <w:szCs w:val="22"/>
        </w:rPr>
        <w:t>CORESET 0, and RACH configurations) from/for different parent nodes.</w:t>
      </w:r>
    </w:p>
    <w:p w14:paraId="761207AF" w14:textId="77777777" w:rsidR="002B1052" w:rsidRPr="005162B0" w:rsidRDefault="002B1052" w:rsidP="002B1052">
      <w:p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color w:val="000000"/>
        </w:rPr>
      </w:pPr>
      <w:r w:rsidRPr="00204EED">
        <w:rPr>
          <w:rFonts w:asciiTheme="minorHAnsi" w:hAnsiTheme="minorHAnsi" w:cstheme="minorHAnsi"/>
          <w:b/>
          <w:color w:val="000000"/>
          <w:sz w:val="22"/>
          <w:szCs w:val="22"/>
        </w:rPr>
        <w:t>Proposal 2: RAN3 to wait with FDM signalling support until RAN1 concludes the issue.</w:t>
      </w:r>
    </w:p>
    <w:p w14:paraId="641B8137" w14:textId="5B5B8E75" w:rsidR="0079791B" w:rsidRDefault="002B1052" w:rsidP="0087788B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1052">
        <w:rPr>
          <w:rFonts w:asciiTheme="minorHAnsi" w:hAnsiTheme="minorHAnsi" w:cstheme="minorHAnsi"/>
          <w:b/>
          <w:sz w:val="22"/>
          <w:szCs w:val="22"/>
        </w:rPr>
        <w:t>Proposal 3: Confirm the WA from RAN3#113-e stating that the parent node is aware of boundary IAB-DU cell configurations via the F1AP GNB-DU RESOURCE CONFIGURATION message.</w:t>
      </w:r>
    </w:p>
    <w:p w14:paraId="57F21350" w14:textId="77777777" w:rsidR="00DF5467" w:rsidRPr="009A31E0" w:rsidRDefault="00DF5467" w:rsidP="00DF5467">
      <w:p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9A31E0">
        <w:rPr>
          <w:rFonts w:asciiTheme="minorHAnsi" w:hAnsiTheme="minorHAnsi" w:cstheme="minorHAnsi"/>
          <w:b/>
          <w:sz w:val="22"/>
          <w:szCs w:val="22"/>
        </w:rPr>
        <w:t>Proposal 4: Confirm the</w:t>
      </w:r>
      <w:r>
        <w:rPr>
          <w:rFonts w:asciiTheme="minorHAnsi" w:hAnsiTheme="minorHAnsi" w:cstheme="minorHAnsi"/>
          <w:b/>
          <w:sz w:val="22"/>
          <w:szCs w:val="22"/>
        </w:rPr>
        <w:t xml:space="preserve"> following</w:t>
      </w:r>
      <w:r w:rsidRPr="009A31E0">
        <w:rPr>
          <w:rFonts w:asciiTheme="minorHAnsi" w:hAnsiTheme="minorHAnsi" w:cstheme="minorHAnsi"/>
          <w:b/>
          <w:sz w:val="22"/>
          <w:szCs w:val="22"/>
        </w:rPr>
        <w:t xml:space="preserve"> WA from RAN3#113-e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7CDBB655" w14:textId="77777777" w:rsidR="00DF5467" w:rsidRPr="00CB34E3" w:rsidRDefault="00DF5467" w:rsidP="00DF546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CB34E3">
        <w:rPr>
          <w:rFonts w:asciiTheme="minorHAnsi" w:hAnsiTheme="minorHAnsi" w:cstheme="minorHAnsi"/>
          <w:b/>
          <w:bCs/>
          <w:sz w:val="22"/>
          <w:szCs w:val="22"/>
        </w:rPr>
        <w:t>The F1-terminating donor of the boundary node forwards the boundary IAB node</w:t>
      </w:r>
      <w:r w:rsidRPr="00CB34E3">
        <w:rPr>
          <w:rFonts w:asciiTheme="minorHAnsi" w:eastAsia="DengXian" w:hAnsiTheme="minorHAnsi" w:cstheme="minorHAnsi"/>
          <w:b/>
          <w:bCs/>
          <w:sz w:val="22"/>
          <w:szCs w:val="22"/>
        </w:rPr>
        <w:t>’</w:t>
      </w:r>
      <w:r w:rsidRPr="00CB34E3">
        <w:rPr>
          <w:rFonts w:asciiTheme="minorHAnsi" w:hAnsiTheme="minorHAnsi" w:cstheme="minorHAnsi"/>
          <w:b/>
          <w:bCs/>
          <w:sz w:val="22"/>
          <w:szCs w:val="22"/>
        </w:rPr>
        <w:t>s multiplexing info and the boundary IAB-DU</w:t>
      </w:r>
      <w:r w:rsidRPr="00CB34E3">
        <w:rPr>
          <w:rFonts w:asciiTheme="minorHAnsi" w:eastAsia="DengXian" w:hAnsiTheme="minorHAnsi" w:cstheme="minorHAnsi"/>
          <w:b/>
          <w:bCs/>
          <w:sz w:val="22"/>
          <w:szCs w:val="22"/>
        </w:rPr>
        <w:t>’</w:t>
      </w:r>
      <w:r w:rsidRPr="00CB34E3">
        <w:rPr>
          <w:rFonts w:asciiTheme="minorHAnsi" w:hAnsiTheme="minorHAnsi" w:cstheme="minorHAnsi"/>
          <w:b/>
          <w:bCs/>
          <w:sz w:val="22"/>
          <w:szCs w:val="22"/>
        </w:rPr>
        <w:t xml:space="preserve">s activated cell list to the non-F1-terminating donor, via following </w:t>
      </w:r>
      <w:proofErr w:type="spellStart"/>
      <w:r w:rsidRPr="00CB34E3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CB34E3">
        <w:rPr>
          <w:rFonts w:asciiTheme="minorHAnsi" w:hAnsiTheme="minorHAnsi" w:cstheme="minorHAnsi"/>
          <w:b/>
          <w:bCs/>
          <w:sz w:val="22"/>
          <w:szCs w:val="22"/>
        </w:rPr>
        <w:t xml:space="preserve"> procedures:</w:t>
      </w:r>
    </w:p>
    <w:p w14:paraId="13EED11E" w14:textId="77777777" w:rsidR="00DF5467" w:rsidRPr="00CB34E3" w:rsidRDefault="00DF5467" w:rsidP="00DF5467">
      <w:pPr>
        <w:pStyle w:val="ListParagraph"/>
        <w:numPr>
          <w:ilvl w:val="1"/>
          <w:numId w:val="10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CB34E3">
        <w:rPr>
          <w:rFonts w:asciiTheme="minorHAnsi" w:hAnsiTheme="minorHAnsi" w:cstheme="minorHAnsi"/>
          <w:b/>
          <w:bCs/>
          <w:sz w:val="22"/>
          <w:szCs w:val="22"/>
        </w:rPr>
        <w:t>etrieve UE context procedure,</w:t>
      </w:r>
    </w:p>
    <w:p w14:paraId="4BD937A7" w14:textId="77777777" w:rsidR="00DF5467" w:rsidRPr="00214A1B" w:rsidRDefault="00DF5467" w:rsidP="00DF5467">
      <w:pPr>
        <w:pStyle w:val="ListParagraph"/>
        <w:numPr>
          <w:ilvl w:val="1"/>
          <w:numId w:val="10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14A1B">
        <w:rPr>
          <w:rFonts w:asciiTheme="minorHAnsi" w:hAnsiTheme="minorHAnsi" w:cstheme="minorHAnsi"/>
          <w:b/>
          <w:bCs/>
          <w:sz w:val="22"/>
          <w:szCs w:val="22"/>
        </w:rPr>
        <w:t xml:space="preserve">Handover preparation procedure, </w:t>
      </w:r>
    </w:p>
    <w:p w14:paraId="6738CDA5" w14:textId="77777777" w:rsidR="00DF5467" w:rsidRPr="00214A1B" w:rsidRDefault="00DF5467" w:rsidP="00DF5467">
      <w:pPr>
        <w:pStyle w:val="ListParagraph"/>
        <w:numPr>
          <w:ilvl w:val="1"/>
          <w:numId w:val="10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14A1B">
        <w:rPr>
          <w:rFonts w:asciiTheme="minorHAnsi" w:hAnsiTheme="minorHAnsi" w:cstheme="minorHAnsi"/>
          <w:b/>
          <w:bCs/>
          <w:sz w:val="22"/>
          <w:szCs w:val="22"/>
        </w:rPr>
        <w:t xml:space="preserve">SN addition procedure, </w:t>
      </w:r>
    </w:p>
    <w:p w14:paraId="093613D4" w14:textId="77777777" w:rsidR="00DF5467" w:rsidRPr="00214A1B" w:rsidRDefault="00DF5467" w:rsidP="00DF5467">
      <w:pPr>
        <w:pStyle w:val="ListParagraph"/>
        <w:numPr>
          <w:ilvl w:val="1"/>
          <w:numId w:val="10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14A1B">
        <w:rPr>
          <w:rFonts w:asciiTheme="minorHAnsi" w:hAnsiTheme="minorHAnsi" w:cstheme="minorHAnsi"/>
          <w:b/>
          <w:bCs/>
          <w:sz w:val="22"/>
          <w:szCs w:val="22"/>
        </w:rPr>
        <w:t>MN initiated SN modification procedure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7AA35A2B" w14:textId="77777777" w:rsidR="00DF5467" w:rsidRPr="00214A1B" w:rsidRDefault="00DF5467" w:rsidP="00DF5467">
      <w:pPr>
        <w:pStyle w:val="ListParagraph"/>
        <w:numPr>
          <w:ilvl w:val="1"/>
          <w:numId w:val="10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14A1B">
        <w:rPr>
          <w:rFonts w:asciiTheme="minorHAnsi" w:hAnsiTheme="minorHAnsi" w:cstheme="minorHAnsi"/>
          <w:b/>
          <w:bCs/>
          <w:sz w:val="22"/>
          <w:szCs w:val="22"/>
        </w:rPr>
        <w:t>SN initiated SN modification procedure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ECB7DC4" w14:textId="77777777" w:rsidR="007F549D" w:rsidRPr="007F549D" w:rsidRDefault="007F549D" w:rsidP="007F549D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F549D">
        <w:rPr>
          <w:rFonts w:asciiTheme="minorHAnsi" w:hAnsiTheme="minorHAnsi" w:cstheme="minorHAnsi"/>
          <w:b/>
          <w:sz w:val="22"/>
          <w:szCs w:val="22"/>
        </w:rPr>
        <w:t xml:space="preserve">Proposal 5: RAN3 deprioritizes the </w:t>
      </w:r>
      <w:proofErr w:type="spellStart"/>
      <w:r w:rsidRPr="007F549D">
        <w:rPr>
          <w:rFonts w:asciiTheme="minorHAnsi" w:hAnsiTheme="minorHAnsi" w:cstheme="minorHAnsi"/>
          <w:b/>
          <w:sz w:val="22"/>
          <w:szCs w:val="22"/>
        </w:rPr>
        <w:t>downselection</w:t>
      </w:r>
      <w:proofErr w:type="spellEnd"/>
      <w:r w:rsidRPr="007F549D">
        <w:rPr>
          <w:rFonts w:asciiTheme="minorHAnsi" w:hAnsiTheme="minorHAnsi" w:cstheme="minorHAnsi"/>
          <w:b/>
          <w:sz w:val="22"/>
          <w:szCs w:val="22"/>
        </w:rPr>
        <w:t xml:space="preserve"> between the 3 options for Scenario 1.</w:t>
      </w:r>
    </w:p>
    <w:p w14:paraId="3AD8652B" w14:textId="6FA4AAF5" w:rsidR="0079791B" w:rsidRDefault="007F549D" w:rsidP="007F549D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F549D">
        <w:rPr>
          <w:rFonts w:asciiTheme="minorHAnsi" w:hAnsiTheme="minorHAnsi" w:cstheme="minorHAnsi"/>
          <w:b/>
          <w:sz w:val="22"/>
          <w:szCs w:val="22"/>
        </w:rPr>
        <w:t>Proposal 6: For Scenario 2, the second parent link of the boundary node uses only a subset of resources assigned by the second parent, where this subset is compatible with the resource on the first parent link and the child link.</w:t>
      </w:r>
    </w:p>
    <w:p w14:paraId="6807BD2A" w14:textId="77777777" w:rsidR="00D63E25" w:rsidRPr="00016367" w:rsidRDefault="00D63E25" w:rsidP="00D63E25">
      <w:pPr>
        <w:pStyle w:val="CommentText"/>
        <w:spacing w:before="12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 7: RAN3 to support in F1AP signalling the RAN1#106bis-</w:t>
      </w:r>
      <w:r w:rsidRPr="00D63E25">
        <w:rPr>
          <w:rFonts w:asciiTheme="minorHAnsi" w:hAnsiTheme="minorHAnsi" w:cstheme="minorHAnsi"/>
          <w:b/>
          <w:bCs/>
          <w:sz w:val="22"/>
          <w:szCs w:val="22"/>
        </w:rPr>
        <w:t>e agreement, stating that in DC scenarios, support per-child MT link-NA resource configuration.</w:t>
      </w:r>
    </w:p>
    <w:p w14:paraId="4748A509" w14:textId="422A9346" w:rsidR="00BF7848" w:rsidRDefault="00BF7848" w:rsidP="00BF7848">
      <w:pPr>
        <w:pStyle w:val="BodyText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82E66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D63E25">
        <w:rPr>
          <w:rFonts w:asciiTheme="minorHAnsi" w:hAnsiTheme="minorHAnsi" w:cstheme="minorHAnsi"/>
          <w:b/>
          <w:sz w:val="22"/>
          <w:szCs w:val="22"/>
        </w:rPr>
        <w:t>8</w:t>
      </w:r>
      <w:r w:rsidRPr="00B82E66">
        <w:rPr>
          <w:rFonts w:asciiTheme="minorHAnsi" w:hAnsiTheme="minorHAnsi" w:cstheme="minorHAnsi"/>
          <w:b/>
          <w:sz w:val="22"/>
          <w:szCs w:val="22"/>
        </w:rPr>
        <w:t>: RAN3 to discuss how to ensure that the configurations are applied at the same time.</w:t>
      </w:r>
    </w:p>
    <w:p w14:paraId="1AADF053" w14:textId="77777777" w:rsidR="0079791B" w:rsidRPr="00F83CF8" w:rsidRDefault="0079791B" w:rsidP="0087788B">
      <w:pPr>
        <w:spacing w:before="120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sectPr w:rsidR="0079791B" w:rsidRPr="00F83CF8" w:rsidSect="00EA40AA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17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16B7D" w14:textId="77777777" w:rsidR="00515A42" w:rsidRDefault="00515A42">
      <w:pPr>
        <w:spacing w:after="0"/>
      </w:pPr>
      <w:r>
        <w:separator/>
      </w:r>
    </w:p>
  </w:endnote>
  <w:endnote w:type="continuationSeparator" w:id="0">
    <w:p w14:paraId="2800E2E9" w14:textId="77777777" w:rsidR="00515A42" w:rsidRDefault="00515A42">
      <w:pPr>
        <w:spacing w:after="0"/>
      </w:pPr>
      <w:r>
        <w:continuationSeparator/>
      </w:r>
    </w:p>
  </w:endnote>
  <w:endnote w:type="continuationNotice" w:id="1">
    <w:p w14:paraId="3BCD3E61" w14:textId="77777777" w:rsidR="00515A42" w:rsidRDefault="00515A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CA2728" w:rsidRDefault="00CA2728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CA2728" w:rsidRDefault="00CA2728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95A2C" w14:textId="77777777" w:rsidR="00515A42" w:rsidRDefault="00515A42">
      <w:pPr>
        <w:spacing w:after="0"/>
      </w:pPr>
      <w:r>
        <w:separator/>
      </w:r>
    </w:p>
  </w:footnote>
  <w:footnote w:type="continuationSeparator" w:id="0">
    <w:p w14:paraId="70E07814" w14:textId="77777777" w:rsidR="00515A42" w:rsidRDefault="00515A42">
      <w:pPr>
        <w:spacing w:after="0"/>
      </w:pPr>
      <w:r>
        <w:continuationSeparator/>
      </w:r>
    </w:p>
  </w:footnote>
  <w:footnote w:type="continuationNotice" w:id="1">
    <w:p w14:paraId="2DAAAA48" w14:textId="77777777" w:rsidR="00515A42" w:rsidRDefault="00515A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CA2728" w:rsidRDefault="00CA27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5B0516"/>
    <w:multiLevelType w:val="hybridMultilevel"/>
    <w:tmpl w:val="9642D0D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87C05"/>
    <w:multiLevelType w:val="hybridMultilevel"/>
    <w:tmpl w:val="20C80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D73386"/>
    <w:multiLevelType w:val="hybridMultilevel"/>
    <w:tmpl w:val="D86639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62E6D"/>
    <w:multiLevelType w:val="hybridMultilevel"/>
    <w:tmpl w:val="B1FEFB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348D2"/>
    <w:multiLevelType w:val="hybridMultilevel"/>
    <w:tmpl w:val="35AECC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A4F51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36CA5"/>
    <w:multiLevelType w:val="hybridMultilevel"/>
    <w:tmpl w:val="FF54FE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0646F"/>
    <w:multiLevelType w:val="hybridMultilevel"/>
    <w:tmpl w:val="6CE02F9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C7020"/>
    <w:multiLevelType w:val="hybridMultilevel"/>
    <w:tmpl w:val="20C80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02EF3"/>
    <w:multiLevelType w:val="hybridMultilevel"/>
    <w:tmpl w:val="B12C83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E4C3C"/>
    <w:multiLevelType w:val="hybridMultilevel"/>
    <w:tmpl w:val="98F68C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10"/>
  </w:num>
  <w:num w:numId="7">
    <w:abstractNumId w:val="12"/>
  </w:num>
  <w:num w:numId="8">
    <w:abstractNumId w:val="11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3D"/>
    <w:rsid w:val="0000099F"/>
    <w:rsid w:val="00002885"/>
    <w:rsid w:val="00003172"/>
    <w:rsid w:val="00005646"/>
    <w:rsid w:val="00005A52"/>
    <w:rsid w:val="00006583"/>
    <w:rsid w:val="00006C0C"/>
    <w:rsid w:val="000071CD"/>
    <w:rsid w:val="000071D1"/>
    <w:rsid w:val="00007B06"/>
    <w:rsid w:val="00011D26"/>
    <w:rsid w:val="0001271C"/>
    <w:rsid w:val="0001285D"/>
    <w:rsid w:val="000148FF"/>
    <w:rsid w:val="00016367"/>
    <w:rsid w:val="00021BC1"/>
    <w:rsid w:val="000225A9"/>
    <w:rsid w:val="000226DE"/>
    <w:rsid w:val="00022BD3"/>
    <w:rsid w:val="0002467E"/>
    <w:rsid w:val="00024D46"/>
    <w:rsid w:val="0002563C"/>
    <w:rsid w:val="00026FFE"/>
    <w:rsid w:val="0002711A"/>
    <w:rsid w:val="000278CA"/>
    <w:rsid w:val="00030781"/>
    <w:rsid w:val="000308C6"/>
    <w:rsid w:val="0003387D"/>
    <w:rsid w:val="00033D0C"/>
    <w:rsid w:val="00034106"/>
    <w:rsid w:val="00034965"/>
    <w:rsid w:val="00035ED7"/>
    <w:rsid w:val="00036B15"/>
    <w:rsid w:val="00036B29"/>
    <w:rsid w:val="0003737E"/>
    <w:rsid w:val="00037DDB"/>
    <w:rsid w:val="00040162"/>
    <w:rsid w:val="0004246C"/>
    <w:rsid w:val="000449A1"/>
    <w:rsid w:val="00045247"/>
    <w:rsid w:val="00046FD2"/>
    <w:rsid w:val="000478D4"/>
    <w:rsid w:val="00047CF3"/>
    <w:rsid w:val="00050EC6"/>
    <w:rsid w:val="00051F20"/>
    <w:rsid w:val="00052C77"/>
    <w:rsid w:val="00052E18"/>
    <w:rsid w:val="00053AA1"/>
    <w:rsid w:val="000547A1"/>
    <w:rsid w:val="000558B1"/>
    <w:rsid w:val="00056BAF"/>
    <w:rsid w:val="00056E9C"/>
    <w:rsid w:val="00057438"/>
    <w:rsid w:val="00057D1D"/>
    <w:rsid w:val="00057EA8"/>
    <w:rsid w:val="00060C48"/>
    <w:rsid w:val="00061F10"/>
    <w:rsid w:val="0006293B"/>
    <w:rsid w:val="00064115"/>
    <w:rsid w:val="00066E01"/>
    <w:rsid w:val="00067490"/>
    <w:rsid w:val="000679E8"/>
    <w:rsid w:val="0007010A"/>
    <w:rsid w:val="0007113A"/>
    <w:rsid w:val="000714CA"/>
    <w:rsid w:val="000718E7"/>
    <w:rsid w:val="00071E60"/>
    <w:rsid w:val="00071F84"/>
    <w:rsid w:val="00072187"/>
    <w:rsid w:val="00073290"/>
    <w:rsid w:val="00075DE6"/>
    <w:rsid w:val="0008167C"/>
    <w:rsid w:val="00083F6D"/>
    <w:rsid w:val="00084099"/>
    <w:rsid w:val="00084168"/>
    <w:rsid w:val="00084823"/>
    <w:rsid w:val="00084AA2"/>
    <w:rsid w:val="0008596F"/>
    <w:rsid w:val="00090764"/>
    <w:rsid w:val="00091410"/>
    <w:rsid w:val="0009173C"/>
    <w:rsid w:val="00092167"/>
    <w:rsid w:val="0009478D"/>
    <w:rsid w:val="00094A5B"/>
    <w:rsid w:val="00094CA4"/>
    <w:rsid w:val="00095E78"/>
    <w:rsid w:val="000966A6"/>
    <w:rsid w:val="000A0BD5"/>
    <w:rsid w:val="000A0E73"/>
    <w:rsid w:val="000A20E0"/>
    <w:rsid w:val="000A273C"/>
    <w:rsid w:val="000A2D00"/>
    <w:rsid w:val="000A47D4"/>
    <w:rsid w:val="000A4AFF"/>
    <w:rsid w:val="000A53E4"/>
    <w:rsid w:val="000A6397"/>
    <w:rsid w:val="000A65EA"/>
    <w:rsid w:val="000A6FB0"/>
    <w:rsid w:val="000B06F4"/>
    <w:rsid w:val="000B2D99"/>
    <w:rsid w:val="000B634B"/>
    <w:rsid w:val="000B6DC0"/>
    <w:rsid w:val="000B7029"/>
    <w:rsid w:val="000B7D45"/>
    <w:rsid w:val="000C2171"/>
    <w:rsid w:val="000C2FDF"/>
    <w:rsid w:val="000C3BD9"/>
    <w:rsid w:val="000C54DD"/>
    <w:rsid w:val="000C7233"/>
    <w:rsid w:val="000C7419"/>
    <w:rsid w:val="000D58CE"/>
    <w:rsid w:val="000D5A02"/>
    <w:rsid w:val="000D5FDB"/>
    <w:rsid w:val="000E0BA3"/>
    <w:rsid w:val="000E1992"/>
    <w:rsid w:val="000E5CE0"/>
    <w:rsid w:val="000E7B30"/>
    <w:rsid w:val="000F0510"/>
    <w:rsid w:val="000F0DA6"/>
    <w:rsid w:val="000F125F"/>
    <w:rsid w:val="000F1D60"/>
    <w:rsid w:val="000F2D6E"/>
    <w:rsid w:val="000F6A22"/>
    <w:rsid w:val="000F6CC6"/>
    <w:rsid w:val="000F7B1F"/>
    <w:rsid w:val="000F7EC0"/>
    <w:rsid w:val="00101013"/>
    <w:rsid w:val="001014CF"/>
    <w:rsid w:val="001024D1"/>
    <w:rsid w:val="00102E45"/>
    <w:rsid w:val="00103694"/>
    <w:rsid w:val="0010379B"/>
    <w:rsid w:val="001042EF"/>
    <w:rsid w:val="001054C5"/>
    <w:rsid w:val="0011138B"/>
    <w:rsid w:val="00111755"/>
    <w:rsid w:val="0011465F"/>
    <w:rsid w:val="00114F3B"/>
    <w:rsid w:val="00120771"/>
    <w:rsid w:val="001209C8"/>
    <w:rsid w:val="001227CD"/>
    <w:rsid w:val="00122CC0"/>
    <w:rsid w:val="00122EE8"/>
    <w:rsid w:val="001233B5"/>
    <w:rsid w:val="001239E4"/>
    <w:rsid w:val="00123C79"/>
    <w:rsid w:val="001254B5"/>
    <w:rsid w:val="00125759"/>
    <w:rsid w:val="00126575"/>
    <w:rsid w:val="00130B2D"/>
    <w:rsid w:val="00131978"/>
    <w:rsid w:val="001322DB"/>
    <w:rsid w:val="00133EAB"/>
    <w:rsid w:val="00134D87"/>
    <w:rsid w:val="001353DB"/>
    <w:rsid w:val="00135A24"/>
    <w:rsid w:val="0013616F"/>
    <w:rsid w:val="0013655A"/>
    <w:rsid w:val="001372FC"/>
    <w:rsid w:val="00137BF1"/>
    <w:rsid w:val="00140E01"/>
    <w:rsid w:val="00140E2F"/>
    <w:rsid w:val="001416C8"/>
    <w:rsid w:val="00141D18"/>
    <w:rsid w:val="001432DB"/>
    <w:rsid w:val="001437F7"/>
    <w:rsid w:val="00143AE7"/>
    <w:rsid w:val="001456B0"/>
    <w:rsid w:val="00146757"/>
    <w:rsid w:val="001468AB"/>
    <w:rsid w:val="001514E3"/>
    <w:rsid w:val="001525FD"/>
    <w:rsid w:val="0015364E"/>
    <w:rsid w:val="001543E6"/>
    <w:rsid w:val="00156F3B"/>
    <w:rsid w:val="00157842"/>
    <w:rsid w:val="00157C8F"/>
    <w:rsid w:val="00160258"/>
    <w:rsid w:val="001609C7"/>
    <w:rsid w:val="00161A5E"/>
    <w:rsid w:val="001622A7"/>
    <w:rsid w:val="001631B7"/>
    <w:rsid w:val="0016330A"/>
    <w:rsid w:val="00165F4C"/>
    <w:rsid w:val="00166247"/>
    <w:rsid w:val="00166D01"/>
    <w:rsid w:val="00167CF4"/>
    <w:rsid w:val="00167D74"/>
    <w:rsid w:val="0017267F"/>
    <w:rsid w:val="00174BE1"/>
    <w:rsid w:val="00175BB9"/>
    <w:rsid w:val="0017656B"/>
    <w:rsid w:val="00176600"/>
    <w:rsid w:val="0018009E"/>
    <w:rsid w:val="001810F8"/>
    <w:rsid w:val="00181C31"/>
    <w:rsid w:val="00182088"/>
    <w:rsid w:val="00183FF2"/>
    <w:rsid w:val="0019015D"/>
    <w:rsid w:val="00190741"/>
    <w:rsid w:val="00190DD8"/>
    <w:rsid w:val="0019125E"/>
    <w:rsid w:val="00191653"/>
    <w:rsid w:val="00191B47"/>
    <w:rsid w:val="0019473A"/>
    <w:rsid w:val="00194AA5"/>
    <w:rsid w:val="0019584A"/>
    <w:rsid w:val="00195E06"/>
    <w:rsid w:val="00196054"/>
    <w:rsid w:val="00196BF0"/>
    <w:rsid w:val="00196D2F"/>
    <w:rsid w:val="00196E25"/>
    <w:rsid w:val="001A24F1"/>
    <w:rsid w:val="001A29B2"/>
    <w:rsid w:val="001A3295"/>
    <w:rsid w:val="001A4184"/>
    <w:rsid w:val="001A6F9D"/>
    <w:rsid w:val="001A7AA7"/>
    <w:rsid w:val="001A7CEE"/>
    <w:rsid w:val="001B04A8"/>
    <w:rsid w:val="001B0E1F"/>
    <w:rsid w:val="001B18B9"/>
    <w:rsid w:val="001B25ED"/>
    <w:rsid w:val="001B3998"/>
    <w:rsid w:val="001B4C1F"/>
    <w:rsid w:val="001B566E"/>
    <w:rsid w:val="001B593C"/>
    <w:rsid w:val="001B5D7B"/>
    <w:rsid w:val="001B6F05"/>
    <w:rsid w:val="001B712A"/>
    <w:rsid w:val="001C027F"/>
    <w:rsid w:val="001C0739"/>
    <w:rsid w:val="001C1FA0"/>
    <w:rsid w:val="001C3696"/>
    <w:rsid w:val="001C5D5B"/>
    <w:rsid w:val="001C6E8C"/>
    <w:rsid w:val="001C7A80"/>
    <w:rsid w:val="001D02AA"/>
    <w:rsid w:val="001D08AA"/>
    <w:rsid w:val="001D2C53"/>
    <w:rsid w:val="001D3571"/>
    <w:rsid w:val="001D3FB8"/>
    <w:rsid w:val="001D5F99"/>
    <w:rsid w:val="001D6DB4"/>
    <w:rsid w:val="001D7A88"/>
    <w:rsid w:val="001D7D4F"/>
    <w:rsid w:val="001E0F65"/>
    <w:rsid w:val="001E1D1A"/>
    <w:rsid w:val="001E2A6E"/>
    <w:rsid w:val="001E2E17"/>
    <w:rsid w:val="001E2F06"/>
    <w:rsid w:val="001E4C0E"/>
    <w:rsid w:val="001E557D"/>
    <w:rsid w:val="001E59BA"/>
    <w:rsid w:val="001E6352"/>
    <w:rsid w:val="001E7C28"/>
    <w:rsid w:val="001F00FB"/>
    <w:rsid w:val="001F0B8B"/>
    <w:rsid w:val="001F18EE"/>
    <w:rsid w:val="001F3BF1"/>
    <w:rsid w:val="001F440D"/>
    <w:rsid w:val="001F4D49"/>
    <w:rsid w:val="001F6D0E"/>
    <w:rsid w:val="001F70E8"/>
    <w:rsid w:val="001F7559"/>
    <w:rsid w:val="001F7DED"/>
    <w:rsid w:val="0020031F"/>
    <w:rsid w:val="002007CA"/>
    <w:rsid w:val="00200C31"/>
    <w:rsid w:val="002010DB"/>
    <w:rsid w:val="002010E2"/>
    <w:rsid w:val="00202DA6"/>
    <w:rsid w:val="002035ED"/>
    <w:rsid w:val="00204EED"/>
    <w:rsid w:val="0020569A"/>
    <w:rsid w:val="00205A68"/>
    <w:rsid w:val="00206A6B"/>
    <w:rsid w:val="00211861"/>
    <w:rsid w:val="00211FD6"/>
    <w:rsid w:val="002141BC"/>
    <w:rsid w:val="0021427C"/>
    <w:rsid w:val="002147E2"/>
    <w:rsid w:val="002148CE"/>
    <w:rsid w:val="00214978"/>
    <w:rsid w:val="00214A1B"/>
    <w:rsid w:val="002157DF"/>
    <w:rsid w:val="0021645B"/>
    <w:rsid w:val="00216C50"/>
    <w:rsid w:val="00223167"/>
    <w:rsid w:val="00223224"/>
    <w:rsid w:val="00223B13"/>
    <w:rsid w:val="00224C54"/>
    <w:rsid w:val="002265D3"/>
    <w:rsid w:val="002268BA"/>
    <w:rsid w:val="00226990"/>
    <w:rsid w:val="00226E16"/>
    <w:rsid w:val="002275AB"/>
    <w:rsid w:val="00230204"/>
    <w:rsid w:val="00230AB6"/>
    <w:rsid w:val="00235354"/>
    <w:rsid w:val="002354ED"/>
    <w:rsid w:val="0023552C"/>
    <w:rsid w:val="0023692B"/>
    <w:rsid w:val="00236A62"/>
    <w:rsid w:val="00236EC8"/>
    <w:rsid w:val="002370D5"/>
    <w:rsid w:val="00237C7C"/>
    <w:rsid w:val="00240197"/>
    <w:rsid w:val="00240F65"/>
    <w:rsid w:val="0024146F"/>
    <w:rsid w:val="00241D35"/>
    <w:rsid w:val="00241FB5"/>
    <w:rsid w:val="002428F8"/>
    <w:rsid w:val="00244A76"/>
    <w:rsid w:val="0024500A"/>
    <w:rsid w:val="00245F38"/>
    <w:rsid w:val="002466BA"/>
    <w:rsid w:val="0024682B"/>
    <w:rsid w:val="002476B0"/>
    <w:rsid w:val="0024773A"/>
    <w:rsid w:val="00247FF1"/>
    <w:rsid w:val="002510FB"/>
    <w:rsid w:val="00251B6A"/>
    <w:rsid w:val="00251C0A"/>
    <w:rsid w:val="00252F78"/>
    <w:rsid w:val="0025365F"/>
    <w:rsid w:val="0025525C"/>
    <w:rsid w:val="00256AD7"/>
    <w:rsid w:val="00256E3C"/>
    <w:rsid w:val="002608C6"/>
    <w:rsid w:val="00261407"/>
    <w:rsid w:val="002620D0"/>
    <w:rsid w:val="00262959"/>
    <w:rsid w:val="00262C25"/>
    <w:rsid w:val="00263963"/>
    <w:rsid w:val="00264FDC"/>
    <w:rsid w:val="00267324"/>
    <w:rsid w:val="00267797"/>
    <w:rsid w:val="00267831"/>
    <w:rsid w:val="0027097A"/>
    <w:rsid w:val="00272823"/>
    <w:rsid w:val="002738B3"/>
    <w:rsid w:val="002748A2"/>
    <w:rsid w:val="00280E46"/>
    <w:rsid w:val="00281604"/>
    <w:rsid w:val="002818AA"/>
    <w:rsid w:val="00282DD8"/>
    <w:rsid w:val="00283753"/>
    <w:rsid w:val="002849B3"/>
    <w:rsid w:val="00284ADD"/>
    <w:rsid w:val="00285E13"/>
    <w:rsid w:val="0028726B"/>
    <w:rsid w:val="00287521"/>
    <w:rsid w:val="002876AC"/>
    <w:rsid w:val="00287835"/>
    <w:rsid w:val="002903FD"/>
    <w:rsid w:val="0029094D"/>
    <w:rsid w:val="002925C5"/>
    <w:rsid w:val="00293868"/>
    <w:rsid w:val="002947EC"/>
    <w:rsid w:val="00295A7E"/>
    <w:rsid w:val="002A0B04"/>
    <w:rsid w:val="002A0D12"/>
    <w:rsid w:val="002A26D2"/>
    <w:rsid w:val="002A2F09"/>
    <w:rsid w:val="002A37B5"/>
    <w:rsid w:val="002A402C"/>
    <w:rsid w:val="002A4BBF"/>
    <w:rsid w:val="002A65D8"/>
    <w:rsid w:val="002B1052"/>
    <w:rsid w:val="002B2CB8"/>
    <w:rsid w:val="002B3E3B"/>
    <w:rsid w:val="002B44A1"/>
    <w:rsid w:val="002B56BA"/>
    <w:rsid w:val="002B632E"/>
    <w:rsid w:val="002B634A"/>
    <w:rsid w:val="002C08E6"/>
    <w:rsid w:val="002C1838"/>
    <w:rsid w:val="002C25F1"/>
    <w:rsid w:val="002C3C92"/>
    <w:rsid w:val="002C42C2"/>
    <w:rsid w:val="002C77FA"/>
    <w:rsid w:val="002D273F"/>
    <w:rsid w:val="002D3A30"/>
    <w:rsid w:val="002D41DC"/>
    <w:rsid w:val="002D4820"/>
    <w:rsid w:val="002D5BBD"/>
    <w:rsid w:val="002D5EE9"/>
    <w:rsid w:val="002D623B"/>
    <w:rsid w:val="002D6345"/>
    <w:rsid w:val="002E028F"/>
    <w:rsid w:val="002E3961"/>
    <w:rsid w:val="002E461A"/>
    <w:rsid w:val="002E4DB2"/>
    <w:rsid w:val="002E5147"/>
    <w:rsid w:val="002E5274"/>
    <w:rsid w:val="002E5677"/>
    <w:rsid w:val="002E5D37"/>
    <w:rsid w:val="002E6038"/>
    <w:rsid w:val="002E65B6"/>
    <w:rsid w:val="002E71BB"/>
    <w:rsid w:val="002F102F"/>
    <w:rsid w:val="002F1F7A"/>
    <w:rsid w:val="002F23A6"/>
    <w:rsid w:val="002F296B"/>
    <w:rsid w:val="002F3D4D"/>
    <w:rsid w:val="002F4529"/>
    <w:rsid w:val="002F4FE2"/>
    <w:rsid w:val="002F5DA7"/>
    <w:rsid w:val="002F649F"/>
    <w:rsid w:val="002F66EE"/>
    <w:rsid w:val="002F7934"/>
    <w:rsid w:val="003009D5"/>
    <w:rsid w:val="003010CC"/>
    <w:rsid w:val="0030206B"/>
    <w:rsid w:val="003023DF"/>
    <w:rsid w:val="00303439"/>
    <w:rsid w:val="00303CFD"/>
    <w:rsid w:val="0030463D"/>
    <w:rsid w:val="00306F6E"/>
    <w:rsid w:val="00311D20"/>
    <w:rsid w:val="00311F7C"/>
    <w:rsid w:val="0031232A"/>
    <w:rsid w:val="00312554"/>
    <w:rsid w:val="0031257C"/>
    <w:rsid w:val="00314664"/>
    <w:rsid w:val="00316803"/>
    <w:rsid w:val="00317B76"/>
    <w:rsid w:val="00317C79"/>
    <w:rsid w:val="003202ED"/>
    <w:rsid w:val="00321013"/>
    <w:rsid w:val="00321296"/>
    <w:rsid w:val="00321493"/>
    <w:rsid w:val="00321940"/>
    <w:rsid w:val="0032216C"/>
    <w:rsid w:val="0032258C"/>
    <w:rsid w:val="0032373C"/>
    <w:rsid w:val="00326660"/>
    <w:rsid w:val="003266EB"/>
    <w:rsid w:val="00326E88"/>
    <w:rsid w:val="003270EC"/>
    <w:rsid w:val="0033043E"/>
    <w:rsid w:val="0033147E"/>
    <w:rsid w:val="00331FD7"/>
    <w:rsid w:val="00334956"/>
    <w:rsid w:val="003351E4"/>
    <w:rsid w:val="00335BCC"/>
    <w:rsid w:val="00335EDA"/>
    <w:rsid w:val="00335EE9"/>
    <w:rsid w:val="00336E0F"/>
    <w:rsid w:val="0033773F"/>
    <w:rsid w:val="003425D3"/>
    <w:rsid w:val="00342ACD"/>
    <w:rsid w:val="00343498"/>
    <w:rsid w:val="00343A26"/>
    <w:rsid w:val="00344576"/>
    <w:rsid w:val="003477AC"/>
    <w:rsid w:val="00347D5B"/>
    <w:rsid w:val="00351453"/>
    <w:rsid w:val="003514A2"/>
    <w:rsid w:val="00352148"/>
    <w:rsid w:val="003526E1"/>
    <w:rsid w:val="00354927"/>
    <w:rsid w:val="00354D5C"/>
    <w:rsid w:val="003553A2"/>
    <w:rsid w:val="00355DFD"/>
    <w:rsid w:val="003610B1"/>
    <w:rsid w:val="00361938"/>
    <w:rsid w:val="0036284F"/>
    <w:rsid w:val="00363515"/>
    <w:rsid w:val="0036428B"/>
    <w:rsid w:val="00364D98"/>
    <w:rsid w:val="0037053A"/>
    <w:rsid w:val="00371F08"/>
    <w:rsid w:val="00373892"/>
    <w:rsid w:val="00376886"/>
    <w:rsid w:val="00377299"/>
    <w:rsid w:val="00380DFC"/>
    <w:rsid w:val="00382F0D"/>
    <w:rsid w:val="00383631"/>
    <w:rsid w:val="0038480F"/>
    <w:rsid w:val="00384A6F"/>
    <w:rsid w:val="003865D7"/>
    <w:rsid w:val="003878BD"/>
    <w:rsid w:val="00391DA9"/>
    <w:rsid w:val="00392192"/>
    <w:rsid w:val="00392E53"/>
    <w:rsid w:val="00393459"/>
    <w:rsid w:val="00395696"/>
    <w:rsid w:val="00397284"/>
    <w:rsid w:val="00397571"/>
    <w:rsid w:val="003977ED"/>
    <w:rsid w:val="00397B6B"/>
    <w:rsid w:val="003A00D5"/>
    <w:rsid w:val="003A032A"/>
    <w:rsid w:val="003A0C02"/>
    <w:rsid w:val="003A160C"/>
    <w:rsid w:val="003A2946"/>
    <w:rsid w:val="003A3C8B"/>
    <w:rsid w:val="003A3DD4"/>
    <w:rsid w:val="003A3E9D"/>
    <w:rsid w:val="003A5A90"/>
    <w:rsid w:val="003A5E5D"/>
    <w:rsid w:val="003A665B"/>
    <w:rsid w:val="003A6962"/>
    <w:rsid w:val="003A7C03"/>
    <w:rsid w:val="003B2FED"/>
    <w:rsid w:val="003B3032"/>
    <w:rsid w:val="003B4CFA"/>
    <w:rsid w:val="003B570E"/>
    <w:rsid w:val="003B6FD8"/>
    <w:rsid w:val="003B7CF3"/>
    <w:rsid w:val="003C0A50"/>
    <w:rsid w:val="003C158C"/>
    <w:rsid w:val="003C1697"/>
    <w:rsid w:val="003C2AEA"/>
    <w:rsid w:val="003C5D64"/>
    <w:rsid w:val="003C5EC0"/>
    <w:rsid w:val="003C5ECC"/>
    <w:rsid w:val="003C606C"/>
    <w:rsid w:val="003C60D4"/>
    <w:rsid w:val="003C681C"/>
    <w:rsid w:val="003C771D"/>
    <w:rsid w:val="003C7735"/>
    <w:rsid w:val="003D0206"/>
    <w:rsid w:val="003D058F"/>
    <w:rsid w:val="003D14A8"/>
    <w:rsid w:val="003D1DED"/>
    <w:rsid w:val="003D21F9"/>
    <w:rsid w:val="003D25C1"/>
    <w:rsid w:val="003D2F69"/>
    <w:rsid w:val="003D31BF"/>
    <w:rsid w:val="003D34CB"/>
    <w:rsid w:val="003D3A28"/>
    <w:rsid w:val="003D3AF3"/>
    <w:rsid w:val="003D4BD0"/>
    <w:rsid w:val="003D4E37"/>
    <w:rsid w:val="003D66F6"/>
    <w:rsid w:val="003D6987"/>
    <w:rsid w:val="003D789F"/>
    <w:rsid w:val="003D7C32"/>
    <w:rsid w:val="003E0EDA"/>
    <w:rsid w:val="003E3A23"/>
    <w:rsid w:val="003E3AA7"/>
    <w:rsid w:val="003E5C6D"/>
    <w:rsid w:val="003E727F"/>
    <w:rsid w:val="003E79C0"/>
    <w:rsid w:val="003F16EB"/>
    <w:rsid w:val="003F26B9"/>
    <w:rsid w:val="003F2DFF"/>
    <w:rsid w:val="003F2FE0"/>
    <w:rsid w:val="003F4FD6"/>
    <w:rsid w:val="003F5C28"/>
    <w:rsid w:val="003F5F3C"/>
    <w:rsid w:val="003F74AC"/>
    <w:rsid w:val="00400444"/>
    <w:rsid w:val="00401043"/>
    <w:rsid w:val="0040134A"/>
    <w:rsid w:val="004017CA"/>
    <w:rsid w:val="00402D63"/>
    <w:rsid w:val="00403045"/>
    <w:rsid w:val="004043C5"/>
    <w:rsid w:val="0040450C"/>
    <w:rsid w:val="00405604"/>
    <w:rsid w:val="004058C7"/>
    <w:rsid w:val="00406E6F"/>
    <w:rsid w:val="004077E8"/>
    <w:rsid w:val="00407FB9"/>
    <w:rsid w:val="0041319B"/>
    <w:rsid w:val="00413524"/>
    <w:rsid w:val="004145A8"/>
    <w:rsid w:val="00414DC5"/>
    <w:rsid w:val="00415001"/>
    <w:rsid w:val="004153F1"/>
    <w:rsid w:val="00415EF9"/>
    <w:rsid w:val="00416382"/>
    <w:rsid w:val="0041684F"/>
    <w:rsid w:val="00416BFE"/>
    <w:rsid w:val="0041774D"/>
    <w:rsid w:val="00420ED6"/>
    <w:rsid w:val="0042249B"/>
    <w:rsid w:val="00422DF5"/>
    <w:rsid w:val="00422F91"/>
    <w:rsid w:val="00423852"/>
    <w:rsid w:val="00423ABE"/>
    <w:rsid w:val="00423E42"/>
    <w:rsid w:val="00424726"/>
    <w:rsid w:val="004272DB"/>
    <w:rsid w:val="00430279"/>
    <w:rsid w:val="0043048A"/>
    <w:rsid w:val="004309E1"/>
    <w:rsid w:val="004313E3"/>
    <w:rsid w:val="0043165B"/>
    <w:rsid w:val="00433336"/>
    <w:rsid w:val="004338D0"/>
    <w:rsid w:val="00433E69"/>
    <w:rsid w:val="00434026"/>
    <w:rsid w:val="0043522A"/>
    <w:rsid w:val="004403A6"/>
    <w:rsid w:val="00441D5A"/>
    <w:rsid w:val="00443FA1"/>
    <w:rsid w:val="00447C7A"/>
    <w:rsid w:val="00450A67"/>
    <w:rsid w:val="00451FE2"/>
    <w:rsid w:val="0045452C"/>
    <w:rsid w:val="00454656"/>
    <w:rsid w:val="0045492A"/>
    <w:rsid w:val="00456461"/>
    <w:rsid w:val="00462575"/>
    <w:rsid w:val="00462E57"/>
    <w:rsid w:val="004638EF"/>
    <w:rsid w:val="004639F6"/>
    <w:rsid w:val="00465737"/>
    <w:rsid w:val="00466296"/>
    <w:rsid w:val="004665E5"/>
    <w:rsid w:val="00466DE8"/>
    <w:rsid w:val="004678D9"/>
    <w:rsid w:val="0047000F"/>
    <w:rsid w:val="00470C0B"/>
    <w:rsid w:val="00470E03"/>
    <w:rsid w:val="00471684"/>
    <w:rsid w:val="00472675"/>
    <w:rsid w:val="00474F36"/>
    <w:rsid w:val="0047638D"/>
    <w:rsid w:val="004765A8"/>
    <w:rsid w:val="00477EE8"/>
    <w:rsid w:val="0048026B"/>
    <w:rsid w:val="00480A73"/>
    <w:rsid w:val="00480A85"/>
    <w:rsid w:val="00480BF5"/>
    <w:rsid w:val="00481220"/>
    <w:rsid w:val="00482030"/>
    <w:rsid w:val="004827CD"/>
    <w:rsid w:val="00482974"/>
    <w:rsid w:val="00483233"/>
    <w:rsid w:val="00484802"/>
    <w:rsid w:val="004851B3"/>
    <w:rsid w:val="00486032"/>
    <w:rsid w:val="00486242"/>
    <w:rsid w:val="00487CB4"/>
    <w:rsid w:val="00490D41"/>
    <w:rsid w:val="0049129B"/>
    <w:rsid w:val="00491E73"/>
    <w:rsid w:val="004924EE"/>
    <w:rsid w:val="00492BED"/>
    <w:rsid w:val="00493E5D"/>
    <w:rsid w:val="00495120"/>
    <w:rsid w:val="0049579D"/>
    <w:rsid w:val="00496155"/>
    <w:rsid w:val="0049687E"/>
    <w:rsid w:val="00497265"/>
    <w:rsid w:val="00497578"/>
    <w:rsid w:val="004A1B29"/>
    <w:rsid w:val="004A2217"/>
    <w:rsid w:val="004A2FCF"/>
    <w:rsid w:val="004A479F"/>
    <w:rsid w:val="004A4E98"/>
    <w:rsid w:val="004A57E9"/>
    <w:rsid w:val="004A5B2F"/>
    <w:rsid w:val="004A5ED0"/>
    <w:rsid w:val="004A648A"/>
    <w:rsid w:val="004A65E7"/>
    <w:rsid w:val="004A6EC2"/>
    <w:rsid w:val="004B47C5"/>
    <w:rsid w:val="004B76DC"/>
    <w:rsid w:val="004B7FC6"/>
    <w:rsid w:val="004C0BE2"/>
    <w:rsid w:val="004C0DBF"/>
    <w:rsid w:val="004C2B12"/>
    <w:rsid w:val="004C430D"/>
    <w:rsid w:val="004C49F7"/>
    <w:rsid w:val="004C5B83"/>
    <w:rsid w:val="004C5E95"/>
    <w:rsid w:val="004C689C"/>
    <w:rsid w:val="004C70F4"/>
    <w:rsid w:val="004C76A5"/>
    <w:rsid w:val="004D0D5F"/>
    <w:rsid w:val="004D1300"/>
    <w:rsid w:val="004D48EE"/>
    <w:rsid w:val="004D4B81"/>
    <w:rsid w:val="004D569D"/>
    <w:rsid w:val="004D5C50"/>
    <w:rsid w:val="004D6099"/>
    <w:rsid w:val="004D6A3E"/>
    <w:rsid w:val="004D7254"/>
    <w:rsid w:val="004E0723"/>
    <w:rsid w:val="004E0E34"/>
    <w:rsid w:val="004E1B2A"/>
    <w:rsid w:val="004E2036"/>
    <w:rsid w:val="004E203C"/>
    <w:rsid w:val="004E2564"/>
    <w:rsid w:val="004E2602"/>
    <w:rsid w:val="004E3092"/>
    <w:rsid w:val="004E5479"/>
    <w:rsid w:val="004E6709"/>
    <w:rsid w:val="004E7F19"/>
    <w:rsid w:val="004F12F1"/>
    <w:rsid w:val="004F2C3F"/>
    <w:rsid w:val="004F4421"/>
    <w:rsid w:val="004F56A6"/>
    <w:rsid w:val="004F5863"/>
    <w:rsid w:val="004F611D"/>
    <w:rsid w:val="004F6ACE"/>
    <w:rsid w:val="004F6AF9"/>
    <w:rsid w:val="005012AB"/>
    <w:rsid w:val="005018A2"/>
    <w:rsid w:val="0050250C"/>
    <w:rsid w:val="00502DCA"/>
    <w:rsid w:val="0050306A"/>
    <w:rsid w:val="005041F1"/>
    <w:rsid w:val="00504FD3"/>
    <w:rsid w:val="00507983"/>
    <w:rsid w:val="00510E28"/>
    <w:rsid w:val="00511675"/>
    <w:rsid w:val="00513036"/>
    <w:rsid w:val="00513168"/>
    <w:rsid w:val="00513B0B"/>
    <w:rsid w:val="00513DB5"/>
    <w:rsid w:val="0051444A"/>
    <w:rsid w:val="00514858"/>
    <w:rsid w:val="005158E0"/>
    <w:rsid w:val="00515A42"/>
    <w:rsid w:val="005162B0"/>
    <w:rsid w:val="0051631C"/>
    <w:rsid w:val="00516688"/>
    <w:rsid w:val="00516C32"/>
    <w:rsid w:val="00517991"/>
    <w:rsid w:val="00517C35"/>
    <w:rsid w:val="00520CEE"/>
    <w:rsid w:val="00522769"/>
    <w:rsid w:val="00522E84"/>
    <w:rsid w:val="005236AF"/>
    <w:rsid w:val="0052436B"/>
    <w:rsid w:val="00525205"/>
    <w:rsid w:val="005260D4"/>
    <w:rsid w:val="00526DFB"/>
    <w:rsid w:val="0052717F"/>
    <w:rsid w:val="0052734C"/>
    <w:rsid w:val="00530275"/>
    <w:rsid w:val="00530472"/>
    <w:rsid w:val="0053100B"/>
    <w:rsid w:val="00532C4A"/>
    <w:rsid w:val="0053323E"/>
    <w:rsid w:val="005342B7"/>
    <w:rsid w:val="005344E4"/>
    <w:rsid w:val="005363BF"/>
    <w:rsid w:val="0053737D"/>
    <w:rsid w:val="0054096F"/>
    <w:rsid w:val="005410ED"/>
    <w:rsid w:val="005416E7"/>
    <w:rsid w:val="00541B56"/>
    <w:rsid w:val="005423F1"/>
    <w:rsid w:val="00542936"/>
    <w:rsid w:val="00542E7B"/>
    <w:rsid w:val="005445AE"/>
    <w:rsid w:val="005447C7"/>
    <w:rsid w:val="00546693"/>
    <w:rsid w:val="00547445"/>
    <w:rsid w:val="00547E84"/>
    <w:rsid w:val="005509D3"/>
    <w:rsid w:val="00550D6A"/>
    <w:rsid w:val="005514F0"/>
    <w:rsid w:val="00551522"/>
    <w:rsid w:val="005523EB"/>
    <w:rsid w:val="005533AB"/>
    <w:rsid w:val="00554D57"/>
    <w:rsid w:val="00555817"/>
    <w:rsid w:val="00557309"/>
    <w:rsid w:val="00557376"/>
    <w:rsid w:val="005603FB"/>
    <w:rsid w:val="00560AE6"/>
    <w:rsid w:val="005640DB"/>
    <w:rsid w:val="005642D9"/>
    <w:rsid w:val="00564400"/>
    <w:rsid w:val="00565F3C"/>
    <w:rsid w:val="0056677C"/>
    <w:rsid w:val="0057069E"/>
    <w:rsid w:val="00571EFA"/>
    <w:rsid w:val="00573A34"/>
    <w:rsid w:val="00573A3D"/>
    <w:rsid w:val="00574FCF"/>
    <w:rsid w:val="005750E2"/>
    <w:rsid w:val="00575F67"/>
    <w:rsid w:val="005764D2"/>
    <w:rsid w:val="00576FB4"/>
    <w:rsid w:val="005771ED"/>
    <w:rsid w:val="00580449"/>
    <w:rsid w:val="0058238E"/>
    <w:rsid w:val="005827D0"/>
    <w:rsid w:val="0058442B"/>
    <w:rsid w:val="0058449A"/>
    <w:rsid w:val="00585ED8"/>
    <w:rsid w:val="00585F44"/>
    <w:rsid w:val="00586554"/>
    <w:rsid w:val="00586FB0"/>
    <w:rsid w:val="0058702F"/>
    <w:rsid w:val="00587C0F"/>
    <w:rsid w:val="00587DAF"/>
    <w:rsid w:val="00587E79"/>
    <w:rsid w:val="005937B9"/>
    <w:rsid w:val="00593F25"/>
    <w:rsid w:val="0059480A"/>
    <w:rsid w:val="00594DDC"/>
    <w:rsid w:val="005953A1"/>
    <w:rsid w:val="00595405"/>
    <w:rsid w:val="00595E01"/>
    <w:rsid w:val="005962C4"/>
    <w:rsid w:val="00596819"/>
    <w:rsid w:val="005968B6"/>
    <w:rsid w:val="005A11B9"/>
    <w:rsid w:val="005A12F8"/>
    <w:rsid w:val="005A1618"/>
    <w:rsid w:val="005A2AFC"/>
    <w:rsid w:val="005A2EC5"/>
    <w:rsid w:val="005A4FAD"/>
    <w:rsid w:val="005A544E"/>
    <w:rsid w:val="005A625A"/>
    <w:rsid w:val="005A72FE"/>
    <w:rsid w:val="005A7B0D"/>
    <w:rsid w:val="005B1730"/>
    <w:rsid w:val="005B27F0"/>
    <w:rsid w:val="005B3094"/>
    <w:rsid w:val="005B3A52"/>
    <w:rsid w:val="005B623B"/>
    <w:rsid w:val="005B7E10"/>
    <w:rsid w:val="005C05A2"/>
    <w:rsid w:val="005C07A0"/>
    <w:rsid w:val="005C0EB3"/>
    <w:rsid w:val="005C2920"/>
    <w:rsid w:val="005C3826"/>
    <w:rsid w:val="005C39D8"/>
    <w:rsid w:val="005C3EEA"/>
    <w:rsid w:val="005C5926"/>
    <w:rsid w:val="005C62BF"/>
    <w:rsid w:val="005D1489"/>
    <w:rsid w:val="005D1C4B"/>
    <w:rsid w:val="005D2823"/>
    <w:rsid w:val="005D2BC6"/>
    <w:rsid w:val="005D2EE9"/>
    <w:rsid w:val="005D37F8"/>
    <w:rsid w:val="005D3FA1"/>
    <w:rsid w:val="005D46DB"/>
    <w:rsid w:val="005D6CE7"/>
    <w:rsid w:val="005D7E37"/>
    <w:rsid w:val="005E1C7E"/>
    <w:rsid w:val="005E2A06"/>
    <w:rsid w:val="005E2F70"/>
    <w:rsid w:val="005E5C5D"/>
    <w:rsid w:val="005E6539"/>
    <w:rsid w:val="005F00A7"/>
    <w:rsid w:val="005F0DDF"/>
    <w:rsid w:val="005F1D26"/>
    <w:rsid w:val="005F26F5"/>
    <w:rsid w:val="005F3496"/>
    <w:rsid w:val="005F3627"/>
    <w:rsid w:val="005F4139"/>
    <w:rsid w:val="005F60C5"/>
    <w:rsid w:val="005F635B"/>
    <w:rsid w:val="005F66BB"/>
    <w:rsid w:val="005F7B59"/>
    <w:rsid w:val="006004BB"/>
    <w:rsid w:val="00600631"/>
    <w:rsid w:val="00601CC9"/>
    <w:rsid w:val="00602460"/>
    <w:rsid w:val="00604738"/>
    <w:rsid w:val="006047A9"/>
    <w:rsid w:val="00604996"/>
    <w:rsid w:val="00607547"/>
    <w:rsid w:val="00607645"/>
    <w:rsid w:val="00610EAF"/>
    <w:rsid w:val="006110F0"/>
    <w:rsid w:val="00611443"/>
    <w:rsid w:val="006128BD"/>
    <w:rsid w:val="0061316B"/>
    <w:rsid w:val="00613986"/>
    <w:rsid w:val="006144E3"/>
    <w:rsid w:val="00614DF2"/>
    <w:rsid w:val="00617BC7"/>
    <w:rsid w:val="00617C55"/>
    <w:rsid w:val="00620BFC"/>
    <w:rsid w:val="00621F17"/>
    <w:rsid w:val="00622238"/>
    <w:rsid w:val="006224D4"/>
    <w:rsid w:val="00622B97"/>
    <w:rsid w:val="006232ED"/>
    <w:rsid w:val="006266ED"/>
    <w:rsid w:val="00627449"/>
    <w:rsid w:val="00630269"/>
    <w:rsid w:val="00631090"/>
    <w:rsid w:val="0063116A"/>
    <w:rsid w:val="00632561"/>
    <w:rsid w:val="0063305C"/>
    <w:rsid w:val="00634AF7"/>
    <w:rsid w:val="00634D5E"/>
    <w:rsid w:val="006356C6"/>
    <w:rsid w:val="006364B3"/>
    <w:rsid w:val="00636EEB"/>
    <w:rsid w:val="0064472D"/>
    <w:rsid w:val="00644BD4"/>
    <w:rsid w:val="00644E84"/>
    <w:rsid w:val="006457C0"/>
    <w:rsid w:val="0064627B"/>
    <w:rsid w:val="00646D49"/>
    <w:rsid w:val="006506A7"/>
    <w:rsid w:val="00652628"/>
    <w:rsid w:val="0065267F"/>
    <w:rsid w:val="006531D9"/>
    <w:rsid w:val="00653CD4"/>
    <w:rsid w:val="00653FF7"/>
    <w:rsid w:val="00654132"/>
    <w:rsid w:val="0065429D"/>
    <w:rsid w:val="00654AE8"/>
    <w:rsid w:val="00654CB3"/>
    <w:rsid w:val="00655B05"/>
    <w:rsid w:val="0066043C"/>
    <w:rsid w:val="006611C4"/>
    <w:rsid w:val="00661874"/>
    <w:rsid w:val="00661DA3"/>
    <w:rsid w:val="00662B5E"/>
    <w:rsid w:val="006637C1"/>
    <w:rsid w:val="00663E64"/>
    <w:rsid w:val="00664142"/>
    <w:rsid w:val="006652BC"/>
    <w:rsid w:val="00666498"/>
    <w:rsid w:val="006674FC"/>
    <w:rsid w:val="0066781A"/>
    <w:rsid w:val="00667A11"/>
    <w:rsid w:val="00667F44"/>
    <w:rsid w:val="00667F76"/>
    <w:rsid w:val="006715EA"/>
    <w:rsid w:val="00671FAA"/>
    <w:rsid w:val="00671FF2"/>
    <w:rsid w:val="00672C38"/>
    <w:rsid w:val="00673D77"/>
    <w:rsid w:val="006747B7"/>
    <w:rsid w:val="00675332"/>
    <w:rsid w:val="0067588E"/>
    <w:rsid w:val="00676996"/>
    <w:rsid w:val="00676CEF"/>
    <w:rsid w:val="006774AF"/>
    <w:rsid w:val="00677CEB"/>
    <w:rsid w:val="00680E58"/>
    <w:rsid w:val="0068244E"/>
    <w:rsid w:val="006846CC"/>
    <w:rsid w:val="006854EF"/>
    <w:rsid w:val="00687631"/>
    <w:rsid w:val="00690431"/>
    <w:rsid w:val="006911D1"/>
    <w:rsid w:val="00691360"/>
    <w:rsid w:val="00692006"/>
    <w:rsid w:val="00693699"/>
    <w:rsid w:val="006939FC"/>
    <w:rsid w:val="0069425B"/>
    <w:rsid w:val="00694562"/>
    <w:rsid w:val="006961DE"/>
    <w:rsid w:val="006979B1"/>
    <w:rsid w:val="006A06CE"/>
    <w:rsid w:val="006A1AAC"/>
    <w:rsid w:val="006A1E47"/>
    <w:rsid w:val="006A6F03"/>
    <w:rsid w:val="006A71A8"/>
    <w:rsid w:val="006B00CB"/>
    <w:rsid w:val="006B023E"/>
    <w:rsid w:val="006B03C6"/>
    <w:rsid w:val="006B1A34"/>
    <w:rsid w:val="006B1D29"/>
    <w:rsid w:val="006B1EDD"/>
    <w:rsid w:val="006B22AB"/>
    <w:rsid w:val="006B237D"/>
    <w:rsid w:val="006B5745"/>
    <w:rsid w:val="006B5D83"/>
    <w:rsid w:val="006B5E8C"/>
    <w:rsid w:val="006B63EE"/>
    <w:rsid w:val="006B79E4"/>
    <w:rsid w:val="006C1B56"/>
    <w:rsid w:val="006C329E"/>
    <w:rsid w:val="006C35EE"/>
    <w:rsid w:val="006C3B27"/>
    <w:rsid w:val="006C4385"/>
    <w:rsid w:val="006C69C1"/>
    <w:rsid w:val="006C73BB"/>
    <w:rsid w:val="006C7C28"/>
    <w:rsid w:val="006D013F"/>
    <w:rsid w:val="006D03D8"/>
    <w:rsid w:val="006D0D31"/>
    <w:rsid w:val="006D0ED8"/>
    <w:rsid w:val="006D1B06"/>
    <w:rsid w:val="006D1C64"/>
    <w:rsid w:val="006D1F11"/>
    <w:rsid w:val="006D40DA"/>
    <w:rsid w:val="006D5281"/>
    <w:rsid w:val="006D5F35"/>
    <w:rsid w:val="006D61ED"/>
    <w:rsid w:val="006D6235"/>
    <w:rsid w:val="006D6632"/>
    <w:rsid w:val="006D6E7B"/>
    <w:rsid w:val="006E0585"/>
    <w:rsid w:val="006E0BD4"/>
    <w:rsid w:val="006E1058"/>
    <w:rsid w:val="006E241F"/>
    <w:rsid w:val="006E4369"/>
    <w:rsid w:val="006E4FAA"/>
    <w:rsid w:val="006E5101"/>
    <w:rsid w:val="006E526C"/>
    <w:rsid w:val="006E58C3"/>
    <w:rsid w:val="006E6D8C"/>
    <w:rsid w:val="006F0841"/>
    <w:rsid w:val="006F0DFB"/>
    <w:rsid w:val="006F1BE3"/>
    <w:rsid w:val="006F4247"/>
    <w:rsid w:val="006F7174"/>
    <w:rsid w:val="0070099B"/>
    <w:rsid w:val="00703A9D"/>
    <w:rsid w:val="00704942"/>
    <w:rsid w:val="00705E45"/>
    <w:rsid w:val="00706D13"/>
    <w:rsid w:val="00706F1B"/>
    <w:rsid w:val="007074BE"/>
    <w:rsid w:val="00707EA8"/>
    <w:rsid w:val="00707FB5"/>
    <w:rsid w:val="00711D93"/>
    <w:rsid w:val="00712786"/>
    <w:rsid w:val="0071387A"/>
    <w:rsid w:val="00714129"/>
    <w:rsid w:val="00714867"/>
    <w:rsid w:val="00714CE2"/>
    <w:rsid w:val="00715265"/>
    <w:rsid w:val="00715B54"/>
    <w:rsid w:val="00720A3B"/>
    <w:rsid w:val="00720CA1"/>
    <w:rsid w:val="00721766"/>
    <w:rsid w:val="00721E3B"/>
    <w:rsid w:val="0072217B"/>
    <w:rsid w:val="0072281B"/>
    <w:rsid w:val="00723177"/>
    <w:rsid w:val="0072366A"/>
    <w:rsid w:val="007301EC"/>
    <w:rsid w:val="00731DD0"/>
    <w:rsid w:val="007328C3"/>
    <w:rsid w:val="00732B84"/>
    <w:rsid w:val="00734E3E"/>
    <w:rsid w:val="007356FD"/>
    <w:rsid w:val="00737C05"/>
    <w:rsid w:val="0074176D"/>
    <w:rsid w:val="007427EA"/>
    <w:rsid w:val="00742D85"/>
    <w:rsid w:val="0074307C"/>
    <w:rsid w:val="007440B5"/>
    <w:rsid w:val="007450A6"/>
    <w:rsid w:val="00746F1A"/>
    <w:rsid w:val="00750385"/>
    <w:rsid w:val="00751759"/>
    <w:rsid w:val="00751D46"/>
    <w:rsid w:val="007538DB"/>
    <w:rsid w:val="007541F2"/>
    <w:rsid w:val="00754295"/>
    <w:rsid w:val="00755483"/>
    <w:rsid w:val="00760678"/>
    <w:rsid w:val="00760B37"/>
    <w:rsid w:val="00760E6A"/>
    <w:rsid w:val="00761061"/>
    <w:rsid w:val="007614D8"/>
    <w:rsid w:val="00762712"/>
    <w:rsid w:val="007644E3"/>
    <w:rsid w:val="007663FC"/>
    <w:rsid w:val="00766F9A"/>
    <w:rsid w:val="00767174"/>
    <w:rsid w:val="0076731F"/>
    <w:rsid w:val="00767443"/>
    <w:rsid w:val="00771157"/>
    <w:rsid w:val="007712BE"/>
    <w:rsid w:val="00771C59"/>
    <w:rsid w:val="00772316"/>
    <w:rsid w:val="00772339"/>
    <w:rsid w:val="00772B2D"/>
    <w:rsid w:val="00773DAF"/>
    <w:rsid w:val="00775154"/>
    <w:rsid w:val="00776B94"/>
    <w:rsid w:val="00776DA2"/>
    <w:rsid w:val="0077725A"/>
    <w:rsid w:val="00777685"/>
    <w:rsid w:val="00777AE5"/>
    <w:rsid w:val="00777D19"/>
    <w:rsid w:val="0078041B"/>
    <w:rsid w:val="0078076C"/>
    <w:rsid w:val="007813D4"/>
    <w:rsid w:val="00781A28"/>
    <w:rsid w:val="00783B29"/>
    <w:rsid w:val="00784F54"/>
    <w:rsid w:val="00785311"/>
    <w:rsid w:val="0078571F"/>
    <w:rsid w:val="00790E28"/>
    <w:rsid w:val="00791D3A"/>
    <w:rsid w:val="007927C0"/>
    <w:rsid w:val="007954B2"/>
    <w:rsid w:val="007958A2"/>
    <w:rsid w:val="00795D5E"/>
    <w:rsid w:val="0079791B"/>
    <w:rsid w:val="00797B19"/>
    <w:rsid w:val="007A0187"/>
    <w:rsid w:val="007A05D9"/>
    <w:rsid w:val="007A18DD"/>
    <w:rsid w:val="007A248E"/>
    <w:rsid w:val="007A24CC"/>
    <w:rsid w:val="007A3244"/>
    <w:rsid w:val="007A4372"/>
    <w:rsid w:val="007A44C4"/>
    <w:rsid w:val="007A547D"/>
    <w:rsid w:val="007A5780"/>
    <w:rsid w:val="007A6363"/>
    <w:rsid w:val="007B0CE2"/>
    <w:rsid w:val="007B1C8C"/>
    <w:rsid w:val="007B2626"/>
    <w:rsid w:val="007B2769"/>
    <w:rsid w:val="007B3865"/>
    <w:rsid w:val="007B3ADC"/>
    <w:rsid w:val="007B422F"/>
    <w:rsid w:val="007B51F2"/>
    <w:rsid w:val="007B53DA"/>
    <w:rsid w:val="007B6EEA"/>
    <w:rsid w:val="007B7CA5"/>
    <w:rsid w:val="007C2B7C"/>
    <w:rsid w:val="007C4801"/>
    <w:rsid w:val="007D194E"/>
    <w:rsid w:val="007D1A24"/>
    <w:rsid w:val="007D2389"/>
    <w:rsid w:val="007D33C8"/>
    <w:rsid w:val="007D38BD"/>
    <w:rsid w:val="007D3A20"/>
    <w:rsid w:val="007D4C44"/>
    <w:rsid w:val="007D5732"/>
    <w:rsid w:val="007D5CAB"/>
    <w:rsid w:val="007D6003"/>
    <w:rsid w:val="007D7AAC"/>
    <w:rsid w:val="007E2918"/>
    <w:rsid w:val="007E3EB7"/>
    <w:rsid w:val="007E565A"/>
    <w:rsid w:val="007E5879"/>
    <w:rsid w:val="007E6FA9"/>
    <w:rsid w:val="007E7050"/>
    <w:rsid w:val="007F106A"/>
    <w:rsid w:val="007F21F8"/>
    <w:rsid w:val="007F2919"/>
    <w:rsid w:val="007F48FB"/>
    <w:rsid w:val="007F4BFE"/>
    <w:rsid w:val="007F52AF"/>
    <w:rsid w:val="007F549D"/>
    <w:rsid w:val="007F60B9"/>
    <w:rsid w:val="007F7467"/>
    <w:rsid w:val="007F7FD9"/>
    <w:rsid w:val="00801764"/>
    <w:rsid w:val="00801C57"/>
    <w:rsid w:val="00801EBB"/>
    <w:rsid w:val="008039AE"/>
    <w:rsid w:val="0080484C"/>
    <w:rsid w:val="00804C96"/>
    <w:rsid w:val="00805615"/>
    <w:rsid w:val="00805A37"/>
    <w:rsid w:val="0080659F"/>
    <w:rsid w:val="00806B59"/>
    <w:rsid w:val="008071D1"/>
    <w:rsid w:val="00807290"/>
    <w:rsid w:val="00807A18"/>
    <w:rsid w:val="00807C2A"/>
    <w:rsid w:val="0081153D"/>
    <w:rsid w:val="008115BE"/>
    <w:rsid w:val="0081201F"/>
    <w:rsid w:val="0081394A"/>
    <w:rsid w:val="008140EC"/>
    <w:rsid w:val="00814E70"/>
    <w:rsid w:val="00815CAF"/>
    <w:rsid w:val="00815D09"/>
    <w:rsid w:val="00816463"/>
    <w:rsid w:val="008165C3"/>
    <w:rsid w:val="00816FFD"/>
    <w:rsid w:val="00821603"/>
    <w:rsid w:val="00821B25"/>
    <w:rsid w:val="00822D4D"/>
    <w:rsid w:val="008246DB"/>
    <w:rsid w:val="00824999"/>
    <w:rsid w:val="008263C4"/>
    <w:rsid w:val="008271D9"/>
    <w:rsid w:val="00827791"/>
    <w:rsid w:val="00830DFE"/>
    <w:rsid w:val="00831348"/>
    <w:rsid w:val="00832BCC"/>
    <w:rsid w:val="00833167"/>
    <w:rsid w:val="008334EF"/>
    <w:rsid w:val="00833646"/>
    <w:rsid w:val="00833C19"/>
    <w:rsid w:val="00836A46"/>
    <w:rsid w:val="00836D26"/>
    <w:rsid w:val="008413B4"/>
    <w:rsid w:val="00841E83"/>
    <w:rsid w:val="00842C6F"/>
    <w:rsid w:val="00842F18"/>
    <w:rsid w:val="00844E8F"/>
    <w:rsid w:val="00845137"/>
    <w:rsid w:val="0084550E"/>
    <w:rsid w:val="00845858"/>
    <w:rsid w:val="00846783"/>
    <w:rsid w:val="00846FE0"/>
    <w:rsid w:val="00847AA7"/>
    <w:rsid w:val="008504D0"/>
    <w:rsid w:val="008517DA"/>
    <w:rsid w:val="00851D8C"/>
    <w:rsid w:val="00852EA8"/>
    <w:rsid w:val="008554A0"/>
    <w:rsid w:val="00855A9D"/>
    <w:rsid w:val="00855BBD"/>
    <w:rsid w:val="0086022E"/>
    <w:rsid w:val="00860A0F"/>
    <w:rsid w:val="00860ABF"/>
    <w:rsid w:val="0086150D"/>
    <w:rsid w:val="00861A68"/>
    <w:rsid w:val="00861CC6"/>
    <w:rsid w:val="00863C41"/>
    <w:rsid w:val="00863D41"/>
    <w:rsid w:val="00864F00"/>
    <w:rsid w:val="00866E20"/>
    <w:rsid w:val="00866FBB"/>
    <w:rsid w:val="00867ACC"/>
    <w:rsid w:val="008712D4"/>
    <w:rsid w:val="00871CDB"/>
    <w:rsid w:val="0087292F"/>
    <w:rsid w:val="00872C6B"/>
    <w:rsid w:val="00873406"/>
    <w:rsid w:val="00873E46"/>
    <w:rsid w:val="00874414"/>
    <w:rsid w:val="00875039"/>
    <w:rsid w:val="0087513D"/>
    <w:rsid w:val="008764D5"/>
    <w:rsid w:val="00877567"/>
    <w:rsid w:val="0087788B"/>
    <w:rsid w:val="00877A53"/>
    <w:rsid w:val="00877F4A"/>
    <w:rsid w:val="00881FF5"/>
    <w:rsid w:val="00884D8E"/>
    <w:rsid w:val="008854DB"/>
    <w:rsid w:val="00885BE8"/>
    <w:rsid w:val="008872E8"/>
    <w:rsid w:val="008873C0"/>
    <w:rsid w:val="00887B0D"/>
    <w:rsid w:val="0089137D"/>
    <w:rsid w:val="00891769"/>
    <w:rsid w:val="00891EFB"/>
    <w:rsid w:val="0089365D"/>
    <w:rsid w:val="00893CCC"/>
    <w:rsid w:val="0089448C"/>
    <w:rsid w:val="008944F4"/>
    <w:rsid w:val="00895D9C"/>
    <w:rsid w:val="00895DE3"/>
    <w:rsid w:val="00896BA9"/>
    <w:rsid w:val="00897E0E"/>
    <w:rsid w:val="008A0824"/>
    <w:rsid w:val="008A212A"/>
    <w:rsid w:val="008A31DC"/>
    <w:rsid w:val="008A4214"/>
    <w:rsid w:val="008A4E32"/>
    <w:rsid w:val="008A52BF"/>
    <w:rsid w:val="008A5C47"/>
    <w:rsid w:val="008A68B0"/>
    <w:rsid w:val="008A7E0B"/>
    <w:rsid w:val="008B0C15"/>
    <w:rsid w:val="008B1761"/>
    <w:rsid w:val="008B1DE2"/>
    <w:rsid w:val="008B2591"/>
    <w:rsid w:val="008B25F3"/>
    <w:rsid w:val="008B49FC"/>
    <w:rsid w:val="008B4E3F"/>
    <w:rsid w:val="008B555F"/>
    <w:rsid w:val="008B7201"/>
    <w:rsid w:val="008C10C9"/>
    <w:rsid w:val="008C2651"/>
    <w:rsid w:val="008C2D0F"/>
    <w:rsid w:val="008C3A2D"/>
    <w:rsid w:val="008C4231"/>
    <w:rsid w:val="008C49D8"/>
    <w:rsid w:val="008C53D7"/>
    <w:rsid w:val="008C54C1"/>
    <w:rsid w:val="008C62A3"/>
    <w:rsid w:val="008C66CE"/>
    <w:rsid w:val="008C7C91"/>
    <w:rsid w:val="008D013F"/>
    <w:rsid w:val="008D0697"/>
    <w:rsid w:val="008D0EBE"/>
    <w:rsid w:val="008D1027"/>
    <w:rsid w:val="008D1D81"/>
    <w:rsid w:val="008D3DD0"/>
    <w:rsid w:val="008D4560"/>
    <w:rsid w:val="008D50C0"/>
    <w:rsid w:val="008D52A6"/>
    <w:rsid w:val="008D5659"/>
    <w:rsid w:val="008D59F6"/>
    <w:rsid w:val="008D5A90"/>
    <w:rsid w:val="008D5FBA"/>
    <w:rsid w:val="008D6D51"/>
    <w:rsid w:val="008D6E6D"/>
    <w:rsid w:val="008E00A3"/>
    <w:rsid w:val="008E0753"/>
    <w:rsid w:val="008E0C2D"/>
    <w:rsid w:val="008E1E65"/>
    <w:rsid w:val="008E1F01"/>
    <w:rsid w:val="008E250A"/>
    <w:rsid w:val="008E3664"/>
    <w:rsid w:val="008E4C0F"/>
    <w:rsid w:val="008E54A2"/>
    <w:rsid w:val="008E59A3"/>
    <w:rsid w:val="008E5FC8"/>
    <w:rsid w:val="008E62B1"/>
    <w:rsid w:val="008E756D"/>
    <w:rsid w:val="008E77DE"/>
    <w:rsid w:val="008F0AE7"/>
    <w:rsid w:val="008F100B"/>
    <w:rsid w:val="008F1FD5"/>
    <w:rsid w:val="008F3DD9"/>
    <w:rsid w:val="008F5061"/>
    <w:rsid w:val="008F56AF"/>
    <w:rsid w:val="008F72F4"/>
    <w:rsid w:val="008F7D44"/>
    <w:rsid w:val="008F7F97"/>
    <w:rsid w:val="00900253"/>
    <w:rsid w:val="0090114E"/>
    <w:rsid w:val="00901369"/>
    <w:rsid w:val="00902A82"/>
    <w:rsid w:val="009035B0"/>
    <w:rsid w:val="009048DF"/>
    <w:rsid w:val="00905993"/>
    <w:rsid w:val="0090609C"/>
    <w:rsid w:val="009066DC"/>
    <w:rsid w:val="0090759F"/>
    <w:rsid w:val="009075B7"/>
    <w:rsid w:val="00910422"/>
    <w:rsid w:val="0091225F"/>
    <w:rsid w:val="00912474"/>
    <w:rsid w:val="00915410"/>
    <w:rsid w:val="00915507"/>
    <w:rsid w:val="00916F20"/>
    <w:rsid w:val="00917058"/>
    <w:rsid w:val="00920407"/>
    <w:rsid w:val="00920B63"/>
    <w:rsid w:val="00922A31"/>
    <w:rsid w:val="00922B71"/>
    <w:rsid w:val="00924B7B"/>
    <w:rsid w:val="00924DB5"/>
    <w:rsid w:val="00926817"/>
    <w:rsid w:val="009279B1"/>
    <w:rsid w:val="00930311"/>
    <w:rsid w:val="0093147B"/>
    <w:rsid w:val="00931664"/>
    <w:rsid w:val="00931923"/>
    <w:rsid w:val="00931996"/>
    <w:rsid w:val="009323AA"/>
    <w:rsid w:val="009327F3"/>
    <w:rsid w:val="00932815"/>
    <w:rsid w:val="009336BC"/>
    <w:rsid w:val="00933918"/>
    <w:rsid w:val="00936A55"/>
    <w:rsid w:val="00936DA2"/>
    <w:rsid w:val="009403C8"/>
    <w:rsid w:val="00940452"/>
    <w:rsid w:val="00942B97"/>
    <w:rsid w:val="00943700"/>
    <w:rsid w:val="009479BC"/>
    <w:rsid w:val="00950582"/>
    <w:rsid w:val="00950756"/>
    <w:rsid w:val="00952A20"/>
    <w:rsid w:val="00952ADD"/>
    <w:rsid w:val="00953799"/>
    <w:rsid w:val="00954590"/>
    <w:rsid w:val="00956EF1"/>
    <w:rsid w:val="00957E3A"/>
    <w:rsid w:val="00957EC4"/>
    <w:rsid w:val="0096135D"/>
    <w:rsid w:val="009626F1"/>
    <w:rsid w:val="009632C6"/>
    <w:rsid w:val="0096344A"/>
    <w:rsid w:val="009640AE"/>
    <w:rsid w:val="009640EC"/>
    <w:rsid w:val="0096454B"/>
    <w:rsid w:val="0096552F"/>
    <w:rsid w:val="00971188"/>
    <w:rsid w:val="00972113"/>
    <w:rsid w:val="009726EF"/>
    <w:rsid w:val="00973170"/>
    <w:rsid w:val="00973E7A"/>
    <w:rsid w:val="00973F03"/>
    <w:rsid w:val="00974C27"/>
    <w:rsid w:val="009754FB"/>
    <w:rsid w:val="00976AA0"/>
    <w:rsid w:val="00977292"/>
    <w:rsid w:val="00977985"/>
    <w:rsid w:val="00977C4A"/>
    <w:rsid w:val="00983287"/>
    <w:rsid w:val="00983661"/>
    <w:rsid w:val="00983CBC"/>
    <w:rsid w:val="00984620"/>
    <w:rsid w:val="00990170"/>
    <w:rsid w:val="0099087B"/>
    <w:rsid w:val="0099182E"/>
    <w:rsid w:val="00996035"/>
    <w:rsid w:val="00996981"/>
    <w:rsid w:val="00996C95"/>
    <w:rsid w:val="00996F2A"/>
    <w:rsid w:val="0099703D"/>
    <w:rsid w:val="00997F80"/>
    <w:rsid w:val="009A0287"/>
    <w:rsid w:val="009A0BDE"/>
    <w:rsid w:val="009A1C62"/>
    <w:rsid w:val="009A22C3"/>
    <w:rsid w:val="009A31E0"/>
    <w:rsid w:val="009A4D5C"/>
    <w:rsid w:val="009A4E61"/>
    <w:rsid w:val="009A51FE"/>
    <w:rsid w:val="009A64E4"/>
    <w:rsid w:val="009A7220"/>
    <w:rsid w:val="009A7D81"/>
    <w:rsid w:val="009B0F2F"/>
    <w:rsid w:val="009B177D"/>
    <w:rsid w:val="009B53D7"/>
    <w:rsid w:val="009B56D9"/>
    <w:rsid w:val="009B57C0"/>
    <w:rsid w:val="009B5C05"/>
    <w:rsid w:val="009B62CB"/>
    <w:rsid w:val="009B783C"/>
    <w:rsid w:val="009C15D2"/>
    <w:rsid w:val="009C30C7"/>
    <w:rsid w:val="009C50A6"/>
    <w:rsid w:val="009C535E"/>
    <w:rsid w:val="009C5360"/>
    <w:rsid w:val="009C55E6"/>
    <w:rsid w:val="009C5601"/>
    <w:rsid w:val="009C6E1F"/>
    <w:rsid w:val="009C7182"/>
    <w:rsid w:val="009C7714"/>
    <w:rsid w:val="009D0F55"/>
    <w:rsid w:val="009D1112"/>
    <w:rsid w:val="009D1BBE"/>
    <w:rsid w:val="009D215B"/>
    <w:rsid w:val="009D244F"/>
    <w:rsid w:val="009D24EF"/>
    <w:rsid w:val="009D289E"/>
    <w:rsid w:val="009D338D"/>
    <w:rsid w:val="009D43BA"/>
    <w:rsid w:val="009D7F3F"/>
    <w:rsid w:val="009E0CA3"/>
    <w:rsid w:val="009E15C1"/>
    <w:rsid w:val="009E3699"/>
    <w:rsid w:val="009E39D2"/>
    <w:rsid w:val="009E40E5"/>
    <w:rsid w:val="009E4C47"/>
    <w:rsid w:val="009E5C3F"/>
    <w:rsid w:val="009E7ABB"/>
    <w:rsid w:val="009F06C3"/>
    <w:rsid w:val="009F0D21"/>
    <w:rsid w:val="009F2981"/>
    <w:rsid w:val="009F2EB1"/>
    <w:rsid w:val="009F3767"/>
    <w:rsid w:val="009F3F15"/>
    <w:rsid w:val="009F416B"/>
    <w:rsid w:val="009F4261"/>
    <w:rsid w:val="009F5A01"/>
    <w:rsid w:val="009F5E77"/>
    <w:rsid w:val="009F5E97"/>
    <w:rsid w:val="009F60DF"/>
    <w:rsid w:val="009F62B9"/>
    <w:rsid w:val="009F7860"/>
    <w:rsid w:val="00A0066A"/>
    <w:rsid w:val="00A00A92"/>
    <w:rsid w:val="00A00B75"/>
    <w:rsid w:val="00A0227D"/>
    <w:rsid w:val="00A04021"/>
    <w:rsid w:val="00A051BB"/>
    <w:rsid w:val="00A058FD"/>
    <w:rsid w:val="00A05D88"/>
    <w:rsid w:val="00A05FCD"/>
    <w:rsid w:val="00A06BAB"/>
    <w:rsid w:val="00A0751B"/>
    <w:rsid w:val="00A07E07"/>
    <w:rsid w:val="00A11C56"/>
    <w:rsid w:val="00A124FC"/>
    <w:rsid w:val="00A12FAE"/>
    <w:rsid w:val="00A13A4E"/>
    <w:rsid w:val="00A1503F"/>
    <w:rsid w:val="00A1567A"/>
    <w:rsid w:val="00A15860"/>
    <w:rsid w:val="00A16577"/>
    <w:rsid w:val="00A169A2"/>
    <w:rsid w:val="00A21AA2"/>
    <w:rsid w:val="00A21C33"/>
    <w:rsid w:val="00A21EC1"/>
    <w:rsid w:val="00A23124"/>
    <w:rsid w:val="00A23334"/>
    <w:rsid w:val="00A23501"/>
    <w:rsid w:val="00A23DA8"/>
    <w:rsid w:val="00A246CC"/>
    <w:rsid w:val="00A250A0"/>
    <w:rsid w:val="00A3060E"/>
    <w:rsid w:val="00A30E7E"/>
    <w:rsid w:val="00A3227B"/>
    <w:rsid w:val="00A32AB9"/>
    <w:rsid w:val="00A342CA"/>
    <w:rsid w:val="00A346ED"/>
    <w:rsid w:val="00A349AB"/>
    <w:rsid w:val="00A34DE0"/>
    <w:rsid w:val="00A35362"/>
    <w:rsid w:val="00A358AC"/>
    <w:rsid w:val="00A3792F"/>
    <w:rsid w:val="00A37CB2"/>
    <w:rsid w:val="00A408E9"/>
    <w:rsid w:val="00A41026"/>
    <w:rsid w:val="00A41DFA"/>
    <w:rsid w:val="00A4245B"/>
    <w:rsid w:val="00A43238"/>
    <w:rsid w:val="00A43F13"/>
    <w:rsid w:val="00A45885"/>
    <w:rsid w:val="00A45FBA"/>
    <w:rsid w:val="00A47668"/>
    <w:rsid w:val="00A47A09"/>
    <w:rsid w:val="00A5111D"/>
    <w:rsid w:val="00A51826"/>
    <w:rsid w:val="00A53AC0"/>
    <w:rsid w:val="00A53B97"/>
    <w:rsid w:val="00A55546"/>
    <w:rsid w:val="00A556AC"/>
    <w:rsid w:val="00A55F33"/>
    <w:rsid w:val="00A561FB"/>
    <w:rsid w:val="00A57681"/>
    <w:rsid w:val="00A57B91"/>
    <w:rsid w:val="00A57FA1"/>
    <w:rsid w:val="00A60A54"/>
    <w:rsid w:val="00A60FF9"/>
    <w:rsid w:val="00A6206E"/>
    <w:rsid w:val="00A629B6"/>
    <w:rsid w:val="00A65F26"/>
    <w:rsid w:val="00A66E42"/>
    <w:rsid w:val="00A67FC2"/>
    <w:rsid w:val="00A70FE4"/>
    <w:rsid w:val="00A71C80"/>
    <w:rsid w:val="00A744D3"/>
    <w:rsid w:val="00A74B27"/>
    <w:rsid w:val="00A755AF"/>
    <w:rsid w:val="00A75EC8"/>
    <w:rsid w:val="00A7635D"/>
    <w:rsid w:val="00A77030"/>
    <w:rsid w:val="00A83856"/>
    <w:rsid w:val="00A83F2F"/>
    <w:rsid w:val="00A8457D"/>
    <w:rsid w:val="00A86569"/>
    <w:rsid w:val="00A86650"/>
    <w:rsid w:val="00A867D0"/>
    <w:rsid w:val="00A87B0D"/>
    <w:rsid w:val="00A90D49"/>
    <w:rsid w:val="00A92273"/>
    <w:rsid w:val="00A92FB5"/>
    <w:rsid w:val="00A9318B"/>
    <w:rsid w:val="00A93215"/>
    <w:rsid w:val="00A9421F"/>
    <w:rsid w:val="00A96572"/>
    <w:rsid w:val="00AA0B0E"/>
    <w:rsid w:val="00AA13E3"/>
    <w:rsid w:val="00AA17B0"/>
    <w:rsid w:val="00AA3140"/>
    <w:rsid w:val="00AA3AB6"/>
    <w:rsid w:val="00AA4150"/>
    <w:rsid w:val="00AA47CD"/>
    <w:rsid w:val="00AA62EE"/>
    <w:rsid w:val="00AA791D"/>
    <w:rsid w:val="00AB0801"/>
    <w:rsid w:val="00AB0D37"/>
    <w:rsid w:val="00AB15D5"/>
    <w:rsid w:val="00AB24F3"/>
    <w:rsid w:val="00AB3196"/>
    <w:rsid w:val="00AB5865"/>
    <w:rsid w:val="00AB6911"/>
    <w:rsid w:val="00AB74F4"/>
    <w:rsid w:val="00AC0B80"/>
    <w:rsid w:val="00AC16F0"/>
    <w:rsid w:val="00AC4001"/>
    <w:rsid w:val="00AC5D6C"/>
    <w:rsid w:val="00AC6691"/>
    <w:rsid w:val="00AC78D5"/>
    <w:rsid w:val="00AC7FED"/>
    <w:rsid w:val="00AD05AC"/>
    <w:rsid w:val="00AD1127"/>
    <w:rsid w:val="00AD1CBF"/>
    <w:rsid w:val="00AD2B40"/>
    <w:rsid w:val="00AD2C18"/>
    <w:rsid w:val="00AD2EED"/>
    <w:rsid w:val="00AD33E4"/>
    <w:rsid w:val="00AD40CE"/>
    <w:rsid w:val="00AD5537"/>
    <w:rsid w:val="00AD5988"/>
    <w:rsid w:val="00AD6035"/>
    <w:rsid w:val="00AD7922"/>
    <w:rsid w:val="00AE0844"/>
    <w:rsid w:val="00AE1F22"/>
    <w:rsid w:val="00AE248B"/>
    <w:rsid w:val="00AE27D1"/>
    <w:rsid w:val="00AE3890"/>
    <w:rsid w:val="00AE4016"/>
    <w:rsid w:val="00AE4823"/>
    <w:rsid w:val="00AE596C"/>
    <w:rsid w:val="00AE5BE1"/>
    <w:rsid w:val="00AE6A9E"/>
    <w:rsid w:val="00AE704B"/>
    <w:rsid w:val="00AE72E1"/>
    <w:rsid w:val="00AF1203"/>
    <w:rsid w:val="00AF281A"/>
    <w:rsid w:val="00AF3341"/>
    <w:rsid w:val="00AF3DFD"/>
    <w:rsid w:val="00AF4AF0"/>
    <w:rsid w:val="00AF4C6E"/>
    <w:rsid w:val="00AF4CAA"/>
    <w:rsid w:val="00B0101C"/>
    <w:rsid w:val="00B0284A"/>
    <w:rsid w:val="00B05BE1"/>
    <w:rsid w:val="00B078B0"/>
    <w:rsid w:val="00B07B08"/>
    <w:rsid w:val="00B118F9"/>
    <w:rsid w:val="00B11A8A"/>
    <w:rsid w:val="00B11D8D"/>
    <w:rsid w:val="00B12E47"/>
    <w:rsid w:val="00B13593"/>
    <w:rsid w:val="00B13AA8"/>
    <w:rsid w:val="00B14DEF"/>
    <w:rsid w:val="00B1728C"/>
    <w:rsid w:val="00B20C31"/>
    <w:rsid w:val="00B213AC"/>
    <w:rsid w:val="00B22108"/>
    <w:rsid w:val="00B24CDE"/>
    <w:rsid w:val="00B24E20"/>
    <w:rsid w:val="00B251AD"/>
    <w:rsid w:val="00B2536C"/>
    <w:rsid w:val="00B255A0"/>
    <w:rsid w:val="00B25A88"/>
    <w:rsid w:val="00B26015"/>
    <w:rsid w:val="00B260DD"/>
    <w:rsid w:val="00B26707"/>
    <w:rsid w:val="00B273E9"/>
    <w:rsid w:val="00B27645"/>
    <w:rsid w:val="00B31119"/>
    <w:rsid w:val="00B315B0"/>
    <w:rsid w:val="00B32493"/>
    <w:rsid w:val="00B329FD"/>
    <w:rsid w:val="00B34657"/>
    <w:rsid w:val="00B34A06"/>
    <w:rsid w:val="00B34B34"/>
    <w:rsid w:val="00B34C7F"/>
    <w:rsid w:val="00B36688"/>
    <w:rsid w:val="00B3728A"/>
    <w:rsid w:val="00B37818"/>
    <w:rsid w:val="00B40E2A"/>
    <w:rsid w:val="00B411A3"/>
    <w:rsid w:val="00B413B4"/>
    <w:rsid w:val="00B4314F"/>
    <w:rsid w:val="00B43E33"/>
    <w:rsid w:val="00B5126C"/>
    <w:rsid w:val="00B52371"/>
    <w:rsid w:val="00B52BFC"/>
    <w:rsid w:val="00B52E27"/>
    <w:rsid w:val="00B53DEF"/>
    <w:rsid w:val="00B54793"/>
    <w:rsid w:val="00B547BB"/>
    <w:rsid w:val="00B560A9"/>
    <w:rsid w:val="00B56E35"/>
    <w:rsid w:val="00B611D3"/>
    <w:rsid w:val="00B6352C"/>
    <w:rsid w:val="00B63D2E"/>
    <w:rsid w:val="00B63F69"/>
    <w:rsid w:val="00B6446F"/>
    <w:rsid w:val="00B6557B"/>
    <w:rsid w:val="00B66175"/>
    <w:rsid w:val="00B66D39"/>
    <w:rsid w:val="00B66F2B"/>
    <w:rsid w:val="00B7043F"/>
    <w:rsid w:val="00B70571"/>
    <w:rsid w:val="00B70713"/>
    <w:rsid w:val="00B7097E"/>
    <w:rsid w:val="00B7273F"/>
    <w:rsid w:val="00B72952"/>
    <w:rsid w:val="00B731AD"/>
    <w:rsid w:val="00B732E7"/>
    <w:rsid w:val="00B7342B"/>
    <w:rsid w:val="00B736B2"/>
    <w:rsid w:val="00B772F9"/>
    <w:rsid w:val="00B775C7"/>
    <w:rsid w:val="00B805F3"/>
    <w:rsid w:val="00B829F5"/>
    <w:rsid w:val="00B82E66"/>
    <w:rsid w:val="00B85C1A"/>
    <w:rsid w:val="00B90016"/>
    <w:rsid w:val="00B90734"/>
    <w:rsid w:val="00B908E3"/>
    <w:rsid w:val="00B9128B"/>
    <w:rsid w:val="00B9175D"/>
    <w:rsid w:val="00B92359"/>
    <w:rsid w:val="00B9257D"/>
    <w:rsid w:val="00B93249"/>
    <w:rsid w:val="00B9385D"/>
    <w:rsid w:val="00B93E36"/>
    <w:rsid w:val="00B94CFB"/>
    <w:rsid w:val="00B95170"/>
    <w:rsid w:val="00B956B0"/>
    <w:rsid w:val="00B97873"/>
    <w:rsid w:val="00BA2BA3"/>
    <w:rsid w:val="00BA3B79"/>
    <w:rsid w:val="00BA6688"/>
    <w:rsid w:val="00BA68A4"/>
    <w:rsid w:val="00BA6FBC"/>
    <w:rsid w:val="00BA77CE"/>
    <w:rsid w:val="00BB0EF8"/>
    <w:rsid w:val="00BB1E9E"/>
    <w:rsid w:val="00BB2E13"/>
    <w:rsid w:val="00BB42C4"/>
    <w:rsid w:val="00BB5230"/>
    <w:rsid w:val="00BB5355"/>
    <w:rsid w:val="00BB644C"/>
    <w:rsid w:val="00BB6493"/>
    <w:rsid w:val="00BB6738"/>
    <w:rsid w:val="00BB6F1C"/>
    <w:rsid w:val="00BB777F"/>
    <w:rsid w:val="00BB7A79"/>
    <w:rsid w:val="00BC017A"/>
    <w:rsid w:val="00BC0517"/>
    <w:rsid w:val="00BC2781"/>
    <w:rsid w:val="00BC279D"/>
    <w:rsid w:val="00BC287E"/>
    <w:rsid w:val="00BC2FFD"/>
    <w:rsid w:val="00BC42D9"/>
    <w:rsid w:val="00BC527D"/>
    <w:rsid w:val="00BC5B93"/>
    <w:rsid w:val="00BC5FCA"/>
    <w:rsid w:val="00BC644F"/>
    <w:rsid w:val="00BC6740"/>
    <w:rsid w:val="00BC67EC"/>
    <w:rsid w:val="00BC6AAA"/>
    <w:rsid w:val="00BC756A"/>
    <w:rsid w:val="00BD253E"/>
    <w:rsid w:val="00BD281F"/>
    <w:rsid w:val="00BD2B16"/>
    <w:rsid w:val="00BD3240"/>
    <w:rsid w:val="00BD5ADF"/>
    <w:rsid w:val="00BD5B53"/>
    <w:rsid w:val="00BD6DA7"/>
    <w:rsid w:val="00BD6FDF"/>
    <w:rsid w:val="00BD7978"/>
    <w:rsid w:val="00BE0C5D"/>
    <w:rsid w:val="00BE2115"/>
    <w:rsid w:val="00BE29DE"/>
    <w:rsid w:val="00BE3B3A"/>
    <w:rsid w:val="00BE54E2"/>
    <w:rsid w:val="00BE5E69"/>
    <w:rsid w:val="00BE6056"/>
    <w:rsid w:val="00BE6E69"/>
    <w:rsid w:val="00BE778E"/>
    <w:rsid w:val="00BE7FFB"/>
    <w:rsid w:val="00BF0B79"/>
    <w:rsid w:val="00BF0F6B"/>
    <w:rsid w:val="00BF16F4"/>
    <w:rsid w:val="00BF1C79"/>
    <w:rsid w:val="00BF2220"/>
    <w:rsid w:val="00BF22B6"/>
    <w:rsid w:val="00BF32C1"/>
    <w:rsid w:val="00BF387E"/>
    <w:rsid w:val="00BF38C8"/>
    <w:rsid w:val="00BF4724"/>
    <w:rsid w:val="00BF4E9D"/>
    <w:rsid w:val="00BF52B4"/>
    <w:rsid w:val="00BF6652"/>
    <w:rsid w:val="00BF72EE"/>
    <w:rsid w:val="00BF7848"/>
    <w:rsid w:val="00BF7BAE"/>
    <w:rsid w:val="00BF7F90"/>
    <w:rsid w:val="00C00491"/>
    <w:rsid w:val="00C00B49"/>
    <w:rsid w:val="00C0483E"/>
    <w:rsid w:val="00C05F9B"/>
    <w:rsid w:val="00C062D4"/>
    <w:rsid w:val="00C06827"/>
    <w:rsid w:val="00C1072C"/>
    <w:rsid w:val="00C11AE5"/>
    <w:rsid w:val="00C11E4C"/>
    <w:rsid w:val="00C1273F"/>
    <w:rsid w:val="00C12C3D"/>
    <w:rsid w:val="00C149EC"/>
    <w:rsid w:val="00C15E29"/>
    <w:rsid w:val="00C15FD7"/>
    <w:rsid w:val="00C1616D"/>
    <w:rsid w:val="00C163BD"/>
    <w:rsid w:val="00C1754C"/>
    <w:rsid w:val="00C21910"/>
    <w:rsid w:val="00C22B0B"/>
    <w:rsid w:val="00C23C22"/>
    <w:rsid w:val="00C240EE"/>
    <w:rsid w:val="00C24D60"/>
    <w:rsid w:val="00C25416"/>
    <w:rsid w:val="00C2655C"/>
    <w:rsid w:val="00C26AA8"/>
    <w:rsid w:val="00C277E4"/>
    <w:rsid w:val="00C30026"/>
    <w:rsid w:val="00C3034C"/>
    <w:rsid w:val="00C3071D"/>
    <w:rsid w:val="00C30C8B"/>
    <w:rsid w:val="00C31523"/>
    <w:rsid w:val="00C3340A"/>
    <w:rsid w:val="00C33626"/>
    <w:rsid w:val="00C33B47"/>
    <w:rsid w:val="00C34ED4"/>
    <w:rsid w:val="00C354E1"/>
    <w:rsid w:val="00C366BD"/>
    <w:rsid w:val="00C36DCB"/>
    <w:rsid w:val="00C40398"/>
    <w:rsid w:val="00C4204A"/>
    <w:rsid w:val="00C4439A"/>
    <w:rsid w:val="00C45B07"/>
    <w:rsid w:val="00C46539"/>
    <w:rsid w:val="00C46597"/>
    <w:rsid w:val="00C46A62"/>
    <w:rsid w:val="00C471E2"/>
    <w:rsid w:val="00C479F6"/>
    <w:rsid w:val="00C50466"/>
    <w:rsid w:val="00C51710"/>
    <w:rsid w:val="00C520C2"/>
    <w:rsid w:val="00C5304E"/>
    <w:rsid w:val="00C573EC"/>
    <w:rsid w:val="00C57AB9"/>
    <w:rsid w:val="00C605F2"/>
    <w:rsid w:val="00C60618"/>
    <w:rsid w:val="00C6077E"/>
    <w:rsid w:val="00C61967"/>
    <w:rsid w:val="00C62197"/>
    <w:rsid w:val="00C6281D"/>
    <w:rsid w:val="00C6399C"/>
    <w:rsid w:val="00C63E84"/>
    <w:rsid w:val="00C64892"/>
    <w:rsid w:val="00C6495F"/>
    <w:rsid w:val="00C65196"/>
    <w:rsid w:val="00C65EAB"/>
    <w:rsid w:val="00C67B65"/>
    <w:rsid w:val="00C73697"/>
    <w:rsid w:val="00C739A3"/>
    <w:rsid w:val="00C74990"/>
    <w:rsid w:val="00C750E1"/>
    <w:rsid w:val="00C75B11"/>
    <w:rsid w:val="00C75EE7"/>
    <w:rsid w:val="00C767DD"/>
    <w:rsid w:val="00C778A1"/>
    <w:rsid w:val="00C8176B"/>
    <w:rsid w:val="00C824A9"/>
    <w:rsid w:val="00C839FA"/>
    <w:rsid w:val="00C85A7A"/>
    <w:rsid w:val="00C860D5"/>
    <w:rsid w:val="00C90AA7"/>
    <w:rsid w:val="00C90AEF"/>
    <w:rsid w:val="00C91E90"/>
    <w:rsid w:val="00C91F31"/>
    <w:rsid w:val="00C9216F"/>
    <w:rsid w:val="00C92A96"/>
    <w:rsid w:val="00C93B31"/>
    <w:rsid w:val="00C94077"/>
    <w:rsid w:val="00C9503B"/>
    <w:rsid w:val="00C952A1"/>
    <w:rsid w:val="00C95B88"/>
    <w:rsid w:val="00C95F2A"/>
    <w:rsid w:val="00CA0166"/>
    <w:rsid w:val="00CA16B7"/>
    <w:rsid w:val="00CA26FC"/>
    <w:rsid w:val="00CA2728"/>
    <w:rsid w:val="00CA2769"/>
    <w:rsid w:val="00CA5D31"/>
    <w:rsid w:val="00CA6BAD"/>
    <w:rsid w:val="00CA7116"/>
    <w:rsid w:val="00CB03EC"/>
    <w:rsid w:val="00CB1231"/>
    <w:rsid w:val="00CB158F"/>
    <w:rsid w:val="00CB19D8"/>
    <w:rsid w:val="00CB34E3"/>
    <w:rsid w:val="00CB3F4F"/>
    <w:rsid w:val="00CB4D41"/>
    <w:rsid w:val="00CB4E95"/>
    <w:rsid w:val="00CB570B"/>
    <w:rsid w:val="00CB5D35"/>
    <w:rsid w:val="00CB6F4E"/>
    <w:rsid w:val="00CC04E1"/>
    <w:rsid w:val="00CC145C"/>
    <w:rsid w:val="00CC155C"/>
    <w:rsid w:val="00CC1EDB"/>
    <w:rsid w:val="00CC331B"/>
    <w:rsid w:val="00CC3BC8"/>
    <w:rsid w:val="00CC495E"/>
    <w:rsid w:val="00CC6CEC"/>
    <w:rsid w:val="00CC7C67"/>
    <w:rsid w:val="00CC7F2E"/>
    <w:rsid w:val="00CD24FE"/>
    <w:rsid w:val="00CD2CB7"/>
    <w:rsid w:val="00CD4E92"/>
    <w:rsid w:val="00CD5F1D"/>
    <w:rsid w:val="00CD6648"/>
    <w:rsid w:val="00CD7AB2"/>
    <w:rsid w:val="00CE1F8C"/>
    <w:rsid w:val="00CE39AA"/>
    <w:rsid w:val="00CE4F3B"/>
    <w:rsid w:val="00CE5C82"/>
    <w:rsid w:val="00CE5E7C"/>
    <w:rsid w:val="00CE6E34"/>
    <w:rsid w:val="00CF016C"/>
    <w:rsid w:val="00CF01C4"/>
    <w:rsid w:val="00CF0DF2"/>
    <w:rsid w:val="00CF10D1"/>
    <w:rsid w:val="00CF1559"/>
    <w:rsid w:val="00CF1DA7"/>
    <w:rsid w:val="00CF2B12"/>
    <w:rsid w:val="00CF37EC"/>
    <w:rsid w:val="00CF4E8B"/>
    <w:rsid w:val="00CF513C"/>
    <w:rsid w:val="00CF5B93"/>
    <w:rsid w:val="00CF7CC3"/>
    <w:rsid w:val="00D02CE6"/>
    <w:rsid w:val="00D036B8"/>
    <w:rsid w:val="00D046E7"/>
    <w:rsid w:val="00D04C35"/>
    <w:rsid w:val="00D04DDE"/>
    <w:rsid w:val="00D04FFD"/>
    <w:rsid w:val="00D06686"/>
    <w:rsid w:val="00D10EC6"/>
    <w:rsid w:val="00D124E2"/>
    <w:rsid w:val="00D13230"/>
    <w:rsid w:val="00D13F8A"/>
    <w:rsid w:val="00D157B2"/>
    <w:rsid w:val="00D17AD8"/>
    <w:rsid w:val="00D202E5"/>
    <w:rsid w:val="00D20C57"/>
    <w:rsid w:val="00D21A33"/>
    <w:rsid w:val="00D21C42"/>
    <w:rsid w:val="00D22FEC"/>
    <w:rsid w:val="00D23A3A"/>
    <w:rsid w:val="00D24441"/>
    <w:rsid w:val="00D25112"/>
    <w:rsid w:val="00D31502"/>
    <w:rsid w:val="00D31507"/>
    <w:rsid w:val="00D327A4"/>
    <w:rsid w:val="00D343AC"/>
    <w:rsid w:val="00D353DC"/>
    <w:rsid w:val="00D354BD"/>
    <w:rsid w:val="00D35CF3"/>
    <w:rsid w:val="00D35D98"/>
    <w:rsid w:val="00D36057"/>
    <w:rsid w:val="00D36AEC"/>
    <w:rsid w:val="00D37274"/>
    <w:rsid w:val="00D376A5"/>
    <w:rsid w:val="00D377C7"/>
    <w:rsid w:val="00D408AF"/>
    <w:rsid w:val="00D428D3"/>
    <w:rsid w:val="00D44892"/>
    <w:rsid w:val="00D454FA"/>
    <w:rsid w:val="00D458F2"/>
    <w:rsid w:val="00D50B2B"/>
    <w:rsid w:val="00D5106C"/>
    <w:rsid w:val="00D5138A"/>
    <w:rsid w:val="00D51FF7"/>
    <w:rsid w:val="00D53E77"/>
    <w:rsid w:val="00D55DF4"/>
    <w:rsid w:val="00D55E1F"/>
    <w:rsid w:val="00D564CA"/>
    <w:rsid w:val="00D60818"/>
    <w:rsid w:val="00D60BCA"/>
    <w:rsid w:val="00D60E39"/>
    <w:rsid w:val="00D61F44"/>
    <w:rsid w:val="00D63E25"/>
    <w:rsid w:val="00D64536"/>
    <w:rsid w:val="00D6672C"/>
    <w:rsid w:val="00D66AF2"/>
    <w:rsid w:val="00D67529"/>
    <w:rsid w:val="00D679C4"/>
    <w:rsid w:val="00D7235D"/>
    <w:rsid w:val="00D72AEA"/>
    <w:rsid w:val="00D72C24"/>
    <w:rsid w:val="00D72D6A"/>
    <w:rsid w:val="00D7313A"/>
    <w:rsid w:val="00D73F0E"/>
    <w:rsid w:val="00D7507C"/>
    <w:rsid w:val="00D75FA8"/>
    <w:rsid w:val="00D77F24"/>
    <w:rsid w:val="00D8020B"/>
    <w:rsid w:val="00D8140B"/>
    <w:rsid w:val="00D81F1C"/>
    <w:rsid w:val="00D84DB6"/>
    <w:rsid w:val="00D85416"/>
    <w:rsid w:val="00D855FE"/>
    <w:rsid w:val="00D85EC4"/>
    <w:rsid w:val="00D85F98"/>
    <w:rsid w:val="00D860C5"/>
    <w:rsid w:val="00D86836"/>
    <w:rsid w:val="00D86BD6"/>
    <w:rsid w:val="00D87683"/>
    <w:rsid w:val="00D87D4D"/>
    <w:rsid w:val="00D90766"/>
    <w:rsid w:val="00D907D7"/>
    <w:rsid w:val="00D90A1E"/>
    <w:rsid w:val="00D915B2"/>
    <w:rsid w:val="00D91817"/>
    <w:rsid w:val="00D91D0F"/>
    <w:rsid w:val="00D91FA1"/>
    <w:rsid w:val="00D92E15"/>
    <w:rsid w:val="00D96577"/>
    <w:rsid w:val="00D96898"/>
    <w:rsid w:val="00D97F84"/>
    <w:rsid w:val="00DA0008"/>
    <w:rsid w:val="00DA1B03"/>
    <w:rsid w:val="00DA3B4E"/>
    <w:rsid w:val="00DA5C78"/>
    <w:rsid w:val="00DA621D"/>
    <w:rsid w:val="00DB1FAD"/>
    <w:rsid w:val="00DB336B"/>
    <w:rsid w:val="00DB40F3"/>
    <w:rsid w:val="00DB4445"/>
    <w:rsid w:val="00DB4B14"/>
    <w:rsid w:val="00DB5A72"/>
    <w:rsid w:val="00DB622A"/>
    <w:rsid w:val="00DB7866"/>
    <w:rsid w:val="00DC00C2"/>
    <w:rsid w:val="00DC2275"/>
    <w:rsid w:val="00DC43AD"/>
    <w:rsid w:val="00DC4A2D"/>
    <w:rsid w:val="00DC55D9"/>
    <w:rsid w:val="00DC5AD6"/>
    <w:rsid w:val="00DC7CEA"/>
    <w:rsid w:val="00DD0563"/>
    <w:rsid w:val="00DD13F1"/>
    <w:rsid w:val="00DD1AF9"/>
    <w:rsid w:val="00DD211B"/>
    <w:rsid w:val="00DD23BB"/>
    <w:rsid w:val="00DD40DF"/>
    <w:rsid w:val="00DD4384"/>
    <w:rsid w:val="00DD43C8"/>
    <w:rsid w:val="00DD46B4"/>
    <w:rsid w:val="00DD7F66"/>
    <w:rsid w:val="00DE0121"/>
    <w:rsid w:val="00DE061E"/>
    <w:rsid w:val="00DE07BB"/>
    <w:rsid w:val="00DE0B52"/>
    <w:rsid w:val="00DE1E41"/>
    <w:rsid w:val="00DE3662"/>
    <w:rsid w:val="00DE4A4F"/>
    <w:rsid w:val="00DE57C7"/>
    <w:rsid w:val="00DE5DFB"/>
    <w:rsid w:val="00DE669A"/>
    <w:rsid w:val="00DE73E0"/>
    <w:rsid w:val="00DE7988"/>
    <w:rsid w:val="00DF1043"/>
    <w:rsid w:val="00DF1585"/>
    <w:rsid w:val="00DF1C1D"/>
    <w:rsid w:val="00DF1CD5"/>
    <w:rsid w:val="00DF23D7"/>
    <w:rsid w:val="00DF268E"/>
    <w:rsid w:val="00DF2E82"/>
    <w:rsid w:val="00DF5467"/>
    <w:rsid w:val="00DF60D4"/>
    <w:rsid w:val="00DF6765"/>
    <w:rsid w:val="00DF690E"/>
    <w:rsid w:val="00DF6AED"/>
    <w:rsid w:val="00E036AC"/>
    <w:rsid w:val="00E03F14"/>
    <w:rsid w:val="00E05620"/>
    <w:rsid w:val="00E06D8F"/>
    <w:rsid w:val="00E07610"/>
    <w:rsid w:val="00E10838"/>
    <w:rsid w:val="00E110ED"/>
    <w:rsid w:val="00E11BA2"/>
    <w:rsid w:val="00E149A6"/>
    <w:rsid w:val="00E1516D"/>
    <w:rsid w:val="00E15C37"/>
    <w:rsid w:val="00E15C82"/>
    <w:rsid w:val="00E15CED"/>
    <w:rsid w:val="00E15F71"/>
    <w:rsid w:val="00E165BA"/>
    <w:rsid w:val="00E166D2"/>
    <w:rsid w:val="00E17960"/>
    <w:rsid w:val="00E17C7A"/>
    <w:rsid w:val="00E20339"/>
    <w:rsid w:val="00E212B3"/>
    <w:rsid w:val="00E22140"/>
    <w:rsid w:val="00E2297E"/>
    <w:rsid w:val="00E22C63"/>
    <w:rsid w:val="00E23318"/>
    <w:rsid w:val="00E2351D"/>
    <w:rsid w:val="00E23A18"/>
    <w:rsid w:val="00E2483C"/>
    <w:rsid w:val="00E27F91"/>
    <w:rsid w:val="00E30866"/>
    <w:rsid w:val="00E330FD"/>
    <w:rsid w:val="00E35B25"/>
    <w:rsid w:val="00E36F3A"/>
    <w:rsid w:val="00E406E8"/>
    <w:rsid w:val="00E40A75"/>
    <w:rsid w:val="00E40ECD"/>
    <w:rsid w:val="00E410EA"/>
    <w:rsid w:val="00E42304"/>
    <w:rsid w:val="00E42460"/>
    <w:rsid w:val="00E4268B"/>
    <w:rsid w:val="00E42A3D"/>
    <w:rsid w:val="00E4320A"/>
    <w:rsid w:val="00E464F1"/>
    <w:rsid w:val="00E4753B"/>
    <w:rsid w:val="00E47C85"/>
    <w:rsid w:val="00E47EC8"/>
    <w:rsid w:val="00E5000A"/>
    <w:rsid w:val="00E518CD"/>
    <w:rsid w:val="00E51D57"/>
    <w:rsid w:val="00E52386"/>
    <w:rsid w:val="00E52B3E"/>
    <w:rsid w:val="00E52F7C"/>
    <w:rsid w:val="00E53040"/>
    <w:rsid w:val="00E5606B"/>
    <w:rsid w:val="00E57035"/>
    <w:rsid w:val="00E57600"/>
    <w:rsid w:val="00E60180"/>
    <w:rsid w:val="00E6064F"/>
    <w:rsid w:val="00E61027"/>
    <w:rsid w:val="00E611A6"/>
    <w:rsid w:val="00E616E0"/>
    <w:rsid w:val="00E6202C"/>
    <w:rsid w:val="00E62632"/>
    <w:rsid w:val="00E63567"/>
    <w:rsid w:val="00E641AA"/>
    <w:rsid w:val="00E645DE"/>
    <w:rsid w:val="00E649DC"/>
    <w:rsid w:val="00E65ED2"/>
    <w:rsid w:val="00E66C70"/>
    <w:rsid w:val="00E67023"/>
    <w:rsid w:val="00E71D16"/>
    <w:rsid w:val="00E735A1"/>
    <w:rsid w:val="00E73620"/>
    <w:rsid w:val="00E742B8"/>
    <w:rsid w:val="00E74CB6"/>
    <w:rsid w:val="00E74E9B"/>
    <w:rsid w:val="00E75697"/>
    <w:rsid w:val="00E75870"/>
    <w:rsid w:val="00E76765"/>
    <w:rsid w:val="00E768DB"/>
    <w:rsid w:val="00E7795C"/>
    <w:rsid w:val="00E806F3"/>
    <w:rsid w:val="00E80C0C"/>
    <w:rsid w:val="00E80E6F"/>
    <w:rsid w:val="00E80FDB"/>
    <w:rsid w:val="00E810AB"/>
    <w:rsid w:val="00E81253"/>
    <w:rsid w:val="00E82D49"/>
    <w:rsid w:val="00E8341A"/>
    <w:rsid w:val="00E8479B"/>
    <w:rsid w:val="00E86A93"/>
    <w:rsid w:val="00E86B97"/>
    <w:rsid w:val="00E87095"/>
    <w:rsid w:val="00E91E32"/>
    <w:rsid w:val="00E92BFF"/>
    <w:rsid w:val="00E96584"/>
    <w:rsid w:val="00E96A26"/>
    <w:rsid w:val="00E9734B"/>
    <w:rsid w:val="00EA0366"/>
    <w:rsid w:val="00EA0DCA"/>
    <w:rsid w:val="00EA2615"/>
    <w:rsid w:val="00EA40AA"/>
    <w:rsid w:val="00EA464C"/>
    <w:rsid w:val="00EA51C6"/>
    <w:rsid w:val="00EA5D29"/>
    <w:rsid w:val="00EA5FAA"/>
    <w:rsid w:val="00EA6AF9"/>
    <w:rsid w:val="00EA6D49"/>
    <w:rsid w:val="00EB05DE"/>
    <w:rsid w:val="00EB3A72"/>
    <w:rsid w:val="00EB4E49"/>
    <w:rsid w:val="00EB517E"/>
    <w:rsid w:val="00EB5943"/>
    <w:rsid w:val="00EB5D41"/>
    <w:rsid w:val="00EB70B2"/>
    <w:rsid w:val="00EC03C9"/>
    <w:rsid w:val="00EC0C88"/>
    <w:rsid w:val="00EC0ECF"/>
    <w:rsid w:val="00EC18C7"/>
    <w:rsid w:val="00EC34EB"/>
    <w:rsid w:val="00EC626E"/>
    <w:rsid w:val="00EC6CD6"/>
    <w:rsid w:val="00ED0462"/>
    <w:rsid w:val="00ED1E40"/>
    <w:rsid w:val="00ED22AC"/>
    <w:rsid w:val="00ED2590"/>
    <w:rsid w:val="00ED5D8E"/>
    <w:rsid w:val="00ED5E90"/>
    <w:rsid w:val="00ED6A33"/>
    <w:rsid w:val="00ED6CF3"/>
    <w:rsid w:val="00ED6EFD"/>
    <w:rsid w:val="00ED707A"/>
    <w:rsid w:val="00EE09FC"/>
    <w:rsid w:val="00EE1277"/>
    <w:rsid w:val="00EE16CC"/>
    <w:rsid w:val="00EE1A10"/>
    <w:rsid w:val="00EE21A7"/>
    <w:rsid w:val="00EE2898"/>
    <w:rsid w:val="00EE40CB"/>
    <w:rsid w:val="00EE51AC"/>
    <w:rsid w:val="00EE7558"/>
    <w:rsid w:val="00EE7599"/>
    <w:rsid w:val="00EF0FD1"/>
    <w:rsid w:val="00EF4595"/>
    <w:rsid w:val="00EF56EC"/>
    <w:rsid w:val="00EF5CFD"/>
    <w:rsid w:val="00EF6730"/>
    <w:rsid w:val="00EF764E"/>
    <w:rsid w:val="00F006BA"/>
    <w:rsid w:val="00F00FFF"/>
    <w:rsid w:val="00F018FD"/>
    <w:rsid w:val="00F01B4F"/>
    <w:rsid w:val="00F02F1E"/>
    <w:rsid w:val="00F03081"/>
    <w:rsid w:val="00F0385E"/>
    <w:rsid w:val="00F05843"/>
    <w:rsid w:val="00F068F4"/>
    <w:rsid w:val="00F06DAF"/>
    <w:rsid w:val="00F07A53"/>
    <w:rsid w:val="00F1074E"/>
    <w:rsid w:val="00F10E55"/>
    <w:rsid w:val="00F10F64"/>
    <w:rsid w:val="00F12071"/>
    <w:rsid w:val="00F13166"/>
    <w:rsid w:val="00F13F07"/>
    <w:rsid w:val="00F1405E"/>
    <w:rsid w:val="00F14EBC"/>
    <w:rsid w:val="00F15645"/>
    <w:rsid w:val="00F16468"/>
    <w:rsid w:val="00F16565"/>
    <w:rsid w:val="00F16598"/>
    <w:rsid w:val="00F16A8C"/>
    <w:rsid w:val="00F16CC3"/>
    <w:rsid w:val="00F20951"/>
    <w:rsid w:val="00F21F93"/>
    <w:rsid w:val="00F23F8D"/>
    <w:rsid w:val="00F2419A"/>
    <w:rsid w:val="00F259E3"/>
    <w:rsid w:val="00F25AD7"/>
    <w:rsid w:val="00F2680C"/>
    <w:rsid w:val="00F272F9"/>
    <w:rsid w:val="00F31695"/>
    <w:rsid w:val="00F31AE8"/>
    <w:rsid w:val="00F328A6"/>
    <w:rsid w:val="00F32CF7"/>
    <w:rsid w:val="00F32EA3"/>
    <w:rsid w:val="00F33044"/>
    <w:rsid w:val="00F33199"/>
    <w:rsid w:val="00F339B0"/>
    <w:rsid w:val="00F33B96"/>
    <w:rsid w:val="00F343D1"/>
    <w:rsid w:val="00F35667"/>
    <w:rsid w:val="00F36754"/>
    <w:rsid w:val="00F40322"/>
    <w:rsid w:val="00F40E57"/>
    <w:rsid w:val="00F41188"/>
    <w:rsid w:val="00F435E9"/>
    <w:rsid w:val="00F43AAA"/>
    <w:rsid w:val="00F43EEC"/>
    <w:rsid w:val="00F46423"/>
    <w:rsid w:val="00F468D0"/>
    <w:rsid w:val="00F46EC9"/>
    <w:rsid w:val="00F47400"/>
    <w:rsid w:val="00F509A3"/>
    <w:rsid w:val="00F51E45"/>
    <w:rsid w:val="00F555B4"/>
    <w:rsid w:val="00F5686B"/>
    <w:rsid w:val="00F576B5"/>
    <w:rsid w:val="00F5785B"/>
    <w:rsid w:val="00F6160F"/>
    <w:rsid w:val="00F61C49"/>
    <w:rsid w:val="00F61D2A"/>
    <w:rsid w:val="00F65A6F"/>
    <w:rsid w:val="00F65CEC"/>
    <w:rsid w:val="00F65DBA"/>
    <w:rsid w:val="00F66CC1"/>
    <w:rsid w:val="00F670F3"/>
    <w:rsid w:val="00F7008D"/>
    <w:rsid w:val="00F714B3"/>
    <w:rsid w:val="00F723BE"/>
    <w:rsid w:val="00F731B9"/>
    <w:rsid w:val="00F73A5A"/>
    <w:rsid w:val="00F73FFE"/>
    <w:rsid w:val="00F74F2E"/>
    <w:rsid w:val="00F752D0"/>
    <w:rsid w:val="00F7553E"/>
    <w:rsid w:val="00F76AD5"/>
    <w:rsid w:val="00F774EF"/>
    <w:rsid w:val="00F77ED2"/>
    <w:rsid w:val="00F803F6"/>
    <w:rsid w:val="00F815D4"/>
    <w:rsid w:val="00F819CB"/>
    <w:rsid w:val="00F822A6"/>
    <w:rsid w:val="00F83200"/>
    <w:rsid w:val="00F833A2"/>
    <w:rsid w:val="00F83CF8"/>
    <w:rsid w:val="00F85599"/>
    <w:rsid w:val="00F85C1E"/>
    <w:rsid w:val="00F86F89"/>
    <w:rsid w:val="00F90756"/>
    <w:rsid w:val="00F93D74"/>
    <w:rsid w:val="00F93DA4"/>
    <w:rsid w:val="00F946D5"/>
    <w:rsid w:val="00F95450"/>
    <w:rsid w:val="00FA0DFE"/>
    <w:rsid w:val="00FA1B1A"/>
    <w:rsid w:val="00FA1C4D"/>
    <w:rsid w:val="00FA393C"/>
    <w:rsid w:val="00FA4059"/>
    <w:rsid w:val="00FA454F"/>
    <w:rsid w:val="00FA5D0F"/>
    <w:rsid w:val="00FA766C"/>
    <w:rsid w:val="00FB0B0A"/>
    <w:rsid w:val="00FB2411"/>
    <w:rsid w:val="00FB25F6"/>
    <w:rsid w:val="00FB2DD4"/>
    <w:rsid w:val="00FB2EF2"/>
    <w:rsid w:val="00FB483B"/>
    <w:rsid w:val="00FB4E41"/>
    <w:rsid w:val="00FB56B4"/>
    <w:rsid w:val="00FB6FDF"/>
    <w:rsid w:val="00FC4637"/>
    <w:rsid w:val="00FC48FC"/>
    <w:rsid w:val="00FC5B7C"/>
    <w:rsid w:val="00FC6698"/>
    <w:rsid w:val="00FD0880"/>
    <w:rsid w:val="00FD0CF3"/>
    <w:rsid w:val="00FD208A"/>
    <w:rsid w:val="00FD2091"/>
    <w:rsid w:val="00FD25C6"/>
    <w:rsid w:val="00FD296D"/>
    <w:rsid w:val="00FD2B34"/>
    <w:rsid w:val="00FD54FC"/>
    <w:rsid w:val="00FD5B90"/>
    <w:rsid w:val="00FD6AF9"/>
    <w:rsid w:val="00FD6D36"/>
    <w:rsid w:val="00FD6F93"/>
    <w:rsid w:val="00FD7001"/>
    <w:rsid w:val="00FE1829"/>
    <w:rsid w:val="00FE1D9B"/>
    <w:rsid w:val="00FE242D"/>
    <w:rsid w:val="00FE2C83"/>
    <w:rsid w:val="00FE5AE6"/>
    <w:rsid w:val="00FF0CCA"/>
    <w:rsid w:val="00FF2226"/>
    <w:rsid w:val="00FF4C48"/>
    <w:rsid w:val="00FF68A0"/>
    <w:rsid w:val="158D21D3"/>
    <w:rsid w:val="32132033"/>
    <w:rsid w:val="6E39E40C"/>
    <w:rsid w:val="7159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8D22635B-38C3-4003-8297-9A5A36DB3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1st level - Bullet List Paragraph,List Paragraph1,Lettre d'introduction,Paragrafo elenco,Normal bullet 2,Bullet list,Numbered List,Task Body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1227C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FollowedHyperlink">
    <w:name w:val="FollowedHyperlink"/>
    <w:basedOn w:val="DefaultParagraphFont"/>
    <w:uiPriority w:val="99"/>
    <w:semiHidden/>
    <w:unhideWhenUsed/>
    <w:rsid w:val="00895DE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0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8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4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6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5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7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1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0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3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5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2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2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21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9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5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80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7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7EC402A-D18F-4F76-946B-F529331AA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B876E5-81D6-49D4-8084-29068025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1</Pages>
  <Words>1730</Words>
  <Characters>9861</Characters>
  <Application>Microsoft Office Word</Application>
  <DocSecurity>4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354</cp:revision>
  <dcterms:created xsi:type="dcterms:W3CDTF">2021-06-12T18:33:00Z</dcterms:created>
  <dcterms:modified xsi:type="dcterms:W3CDTF">2021-10-22T01:09:00Z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